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УКАЗАНИЯ ЗА ИЗПЪЛНЕНИЕ НА НАЦИОНАЛНА ПРОГРАМА </w:t>
      </w:r>
    </w:p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>‘МЛАДИ УЧЕНИ И ПОСТДОКТОРАНТИ – 2’</w:t>
      </w:r>
    </w:p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МОДУЛ МЛАДИ УЧЕНИ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МУ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</w:p>
    <w:p w:rsidR="0016050A" w:rsidRPr="00875718" w:rsidRDefault="0016050A" w:rsidP="0016050A">
      <w:pPr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Настоящите указания са разработени на база Указания за изпълнение на Национална програма “Млади учени и </w:t>
      </w:r>
      <w:proofErr w:type="spellStart"/>
      <w:r w:rsidRPr="00875718">
        <w:rPr>
          <w:rFonts w:eastAsia="Calibri"/>
          <w:sz w:val="24"/>
          <w:szCs w:val="24"/>
          <w:lang w:val="bg-BG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– 2”, както и правилата и ограниченията, разписани в текста на одобрената с Решение </w:t>
      </w:r>
      <w:r w:rsidRPr="00875718">
        <w:rPr>
          <w:rFonts w:eastAsia="Calibri"/>
          <w:sz w:val="24"/>
          <w:szCs w:val="24"/>
          <w:lang w:val="en-US" w:eastAsia="en-US"/>
        </w:rPr>
        <w:t>N</w:t>
      </w:r>
      <w:r w:rsidRPr="00875718">
        <w:rPr>
          <w:rFonts w:eastAsia="Calibri"/>
          <w:sz w:val="24"/>
          <w:szCs w:val="24"/>
          <w:lang w:val="bg-BG" w:eastAsia="en-US"/>
        </w:rPr>
        <w:t xml:space="preserve"> 206/07.04.2022 г. на Министерския съвет Национална програма “Млади учени и </w:t>
      </w:r>
      <w:proofErr w:type="spellStart"/>
      <w:r w:rsidRPr="00875718">
        <w:rPr>
          <w:rFonts w:eastAsia="Calibri"/>
          <w:sz w:val="24"/>
          <w:szCs w:val="24"/>
          <w:lang w:val="bg-BG" w:eastAsia="en-US"/>
        </w:rPr>
        <w:t>постдокторанти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– 2” (НПМУПД-2, Програмата), и трябва да се разглеждат като допълнение към тях.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Средствата за всяко структурно звено се изчисляват пропорционално на интензивността на научната продукция (брой публикации на учен общо за послед</w:t>
      </w:r>
      <w:r w:rsidR="001964E5">
        <w:rPr>
          <w:rFonts w:eastAsia="Calibri"/>
          <w:sz w:val="24"/>
          <w:szCs w:val="24"/>
          <w:lang w:val="bg-BG" w:eastAsia="en-US"/>
        </w:rPr>
        <w:t>ните три завършени години – 2021, 2022, 2023</w:t>
      </w:r>
      <w:r w:rsidRPr="00875718">
        <w:rPr>
          <w:rFonts w:eastAsia="Calibri"/>
          <w:sz w:val="24"/>
          <w:szCs w:val="24"/>
          <w:lang w:val="bg-BG" w:eastAsia="en-US"/>
        </w:rPr>
        <w:t>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</w:t>
      </w:r>
      <w:r w:rsidR="001964E5">
        <w:rPr>
          <w:rFonts w:eastAsia="Calibri"/>
          <w:sz w:val="24"/>
          <w:szCs w:val="24"/>
          <w:lang w:val="bg-BG" w:eastAsia="en-US"/>
        </w:rPr>
        <w:t xml:space="preserve"> трудов договор към края на 2023</w:t>
      </w:r>
      <w:r w:rsidRPr="00875718">
        <w:rPr>
          <w:rFonts w:eastAsia="Calibri"/>
          <w:sz w:val="24"/>
          <w:szCs w:val="24"/>
          <w:lang w:val="bg-BG" w:eastAsia="en-US"/>
        </w:rPr>
        <w:t xml:space="preserve"> година. 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0A0AF1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От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за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втори</w:t>
      </w:r>
      <w:bookmarkStart w:id="0" w:name="_GoBack"/>
      <w:bookmarkEnd w:id="0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(18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Модул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МУ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50%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назначават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седмици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Имат право да кандидатстват млади учени до 10 г. след получаване на първа магистърска степен. Документи за кандидатстване: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Заявление за участие;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Работна програма, която ще следва (цел, задачи, етапи на изпълнение, резултати) в свободен формат;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Финансов план за периода на изследвания по следния образец:</w:t>
      </w:r>
    </w:p>
    <w:p w:rsidR="0016050A" w:rsidRPr="00875718" w:rsidRDefault="0016050A" w:rsidP="0016050A">
      <w:pPr>
        <w:ind w:left="1440"/>
        <w:contextualSpacing/>
        <w:rPr>
          <w:rFonts w:eastAsia="Calibri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6050A" w:rsidRPr="00F71F89" w:rsidTr="00C91441">
        <w:tc>
          <w:tcPr>
            <w:tcW w:w="8217" w:type="dxa"/>
            <w:shd w:val="clear" w:color="auto" w:fill="auto"/>
          </w:tcPr>
          <w:p w:rsidR="0016050A" w:rsidRPr="00F71F89" w:rsidRDefault="0016050A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Видове разходи:</w:t>
            </w:r>
          </w:p>
        </w:tc>
      </w:tr>
      <w:tr w:rsidR="0016050A" w:rsidRPr="00F71F89" w:rsidTr="00C91441">
        <w:trPr>
          <w:trHeight w:val="1071"/>
        </w:trPr>
        <w:tc>
          <w:tcPr>
            <w:tcW w:w="8217" w:type="dxa"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месечни възнаграждения:</w:t>
            </w:r>
          </w:p>
          <w:p w:rsidR="0016050A" w:rsidRPr="00F71F89" w:rsidRDefault="0016050A" w:rsidP="0016050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новоназначени МУ – не по-ниско от 1200.00 лв. с включени работодателски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осемчасов работен ден</w:t>
            </w:r>
          </w:p>
          <w:p w:rsidR="0016050A" w:rsidRPr="00F71F89" w:rsidRDefault="0016050A" w:rsidP="0016050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вече назначени МУ - от 300.00 лв. с включени работодателски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четиричасов работен ден;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 до 800.00 лв.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 с включени работодателски</w:t>
            </w:r>
          </w:p>
        </w:tc>
      </w:tr>
      <w:tr w:rsidR="0016050A" w:rsidRPr="00F71F89" w:rsidTr="00C91441">
        <w:trPr>
          <w:trHeight w:val="1611"/>
        </w:trPr>
        <w:tc>
          <w:tcPr>
            <w:tcW w:w="82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Други разходи – до 20% от цялата сума на гранта: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командировки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консумативи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спец. оборудване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инф. продукти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компютри, принтери и др.</w:t>
            </w:r>
          </w:p>
        </w:tc>
      </w:tr>
      <w:tr w:rsidR="0016050A" w:rsidRPr="00F71F89" w:rsidTr="00C91441">
        <w:trPr>
          <w:trHeight w:val="269"/>
        </w:trPr>
        <w:tc>
          <w:tcPr>
            <w:tcW w:w="8217" w:type="dxa"/>
            <w:vMerge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</w:p>
        </w:tc>
      </w:tr>
      <w:tr w:rsidR="0016050A" w:rsidRPr="00F71F89" w:rsidTr="00C91441">
        <w:trPr>
          <w:trHeight w:val="269"/>
        </w:trPr>
        <w:tc>
          <w:tcPr>
            <w:tcW w:w="8217" w:type="dxa"/>
            <w:vMerge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</w:p>
        </w:tc>
      </w:tr>
    </w:tbl>
    <w:p w:rsidR="0016050A" w:rsidRPr="00875718" w:rsidRDefault="0016050A" w:rsidP="0016050A">
      <w:pPr>
        <w:ind w:left="1440"/>
        <w:contextualSpacing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диплома за придобита ОКС „магистър“;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lastRenderedPageBreak/>
        <w:t xml:space="preserve">Списък с резултати от научно-изследователската дейност на кандидата в съответната научна област: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Публикации;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Участия в изследователски проекти и научни специализации;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Материали с доказателствен характер: 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за участие в научни специализации;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за участие в научни конференции;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публикации със съответните линкове към базите данни;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Декларация за трудов статус;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награди и грамоти;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Други по решение на вътрешноведомствената комисия на съответното структурно звено.</w:t>
      </w:r>
    </w:p>
    <w:p w:rsidR="0016050A" w:rsidRPr="00875718" w:rsidRDefault="0016050A" w:rsidP="0016050A">
      <w:pPr>
        <w:ind w:left="1440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Класирането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решение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осъществява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съответното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база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към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ФОРМУЛЯР ЗА ОЦЕНКА НА КАНДИДАТИТЕ ПО ПРОГРАМА НА МОН „МЛАДИ УЧЕНИ И ПОСТДОКТОРАНТИ - </w:t>
      </w:r>
      <w:proofErr w:type="gramStart"/>
      <w:r w:rsidRPr="00875718">
        <w:rPr>
          <w:rFonts w:eastAsia="Calibri"/>
          <w:sz w:val="24"/>
          <w:szCs w:val="24"/>
          <w:lang w:val="bg-BG" w:eastAsia="en-US"/>
        </w:rPr>
        <w:t>2“ МОДУЛ</w:t>
      </w:r>
      <w:proofErr w:type="gramEnd"/>
      <w:r w:rsidRPr="00875718">
        <w:rPr>
          <w:rFonts w:eastAsia="Calibri"/>
          <w:sz w:val="24"/>
          <w:szCs w:val="24"/>
          <w:lang w:val="bg-BG" w:eastAsia="en-US"/>
        </w:rPr>
        <w:t xml:space="preserve"> МЛАДИ УЧЕНИ.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сключва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договор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ПУ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”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чрез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поделение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НПД,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който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ясно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точно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месечно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възнаграждение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r w:rsidRPr="00875718">
        <w:rPr>
          <w:rFonts w:eastAsia="Calibri"/>
          <w:sz w:val="24"/>
          <w:szCs w:val="24"/>
          <w:lang w:val="bg-BG" w:eastAsia="en-US"/>
        </w:rPr>
        <w:t>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новоназначени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те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1 200.00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>. 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служители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300.00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четиричасов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800.00 лв.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ind w:left="360"/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броят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подпомогнатите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МУ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(УС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ФНИ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ПУ “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”) 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</w:t>
      </w:r>
      <w:r w:rsidR="00F431D1" w:rsidRPr="00F431D1">
        <w:rPr>
          <w:rFonts w:eastAsia="Calibri"/>
          <w:sz w:val="24"/>
          <w:szCs w:val="24"/>
          <w:highlight w:val="yellow"/>
          <w:lang w:val="en-US" w:eastAsia="en-US"/>
        </w:rPr>
        <w:t>19.09.2024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година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тази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информация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спазване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изискванията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защита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личните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данни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по-късен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критерии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изследователската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АС.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добави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свои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специфични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16050A" w:rsidRPr="00875718" w:rsidRDefault="0016050A" w:rsidP="0016050A">
      <w:pPr>
        <w:ind w:left="720"/>
        <w:contextualSpacing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наличие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неусвоени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провеждане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конкурса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>в дадено структурно звено,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между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всички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, където има повече класирани кандидати отколкото отпуснати средства</w:t>
      </w:r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220B54" w:rsidRDefault="00220B54"/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A78"/>
    <w:multiLevelType w:val="hybridMultilevel"/>
    <w:tmpl w:val="AAA04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BD"/>
    <w:multiLevelType w:val="hybridMultilevel"/>
    <w:tmpl w:val="6638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BA1"/>
    <w:multiLevelType w:val="hybridMultilevel"/>
    <w:tmpl w:val="93BC0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A"/>
    <w:rsid w:val="000A0AF1"/>
    <w:rsid w:val="0016050A"/>
    <w:rsid w:val="001964E5"/>
    <w:rsid w:val="00220B54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7F8E9"/>
  <w15:chartTrackingRefBased/>
  <w15:docId w15:val="{1BC96AA1-690F-402B-9DBA-00D049D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4</cp:revision>
  <dcterms:created xsi:type="dcterms:W3CDTF">2024-06-27T08:53:00Z</dcterms:created>
  <dcterms:modified xsi:type="dcterms:W3CDTF">2024-06-27T09:18:00Z</dcterms:modified>
</cp:coreProperties>
</file>