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30" w:rsidRPr="0011136D" w:rsidRDefault="0011136D" w:rsidP="00F22783">
      <w:pPr>
        <w:jc w:val="center"/>
        <w:rPr>
          <w:rFonts w:cs="Times New Roman"/>
          <w:b/>
          <w:caps/>
          <w:sz w:val="24"/>
          <w:szCs w:val="24"/>
        </w:rPr>
      </w:pPr>
      <w:r>
        <w:rPr>
          <w:rFonts w:ascii="Times New Roman Bold" w:hAnsi="Times New Roman Bold" w:cs="Times New Roman"/>
          <w:b/>
          <w:caps/>
          <w:sz w:val="24"/>
          <w:szCs w:val="24"/>
        </w:rPr>
        <w:t>ОКС „бакалавър”- специалност М</w:t>
      </w:r>
      <w:r w:rsidR="00C2260B" w:rsidRPr="00C2260B">
        <w:rPr>
          <w:rFonts w:ascii="Times New Roman" w:hAnsi="Times New Roman" w:cs="Times New Roman"/>
          <w:b/>
          <w:caps/>
          <w:sz w:val="24"/>
          <w:szCs w:val="24"/>
        </w:rPr>
        <w:t>ЕДИЦИНСКА</w:t>
      </w:r>
      <w:r>
        <w:rPr>
          <w:rFonts w:ascii="Times New Roman Bold" w:hAnsi="Times New Roman Bold" w:cs="Times New Roman"/>
          <w:b/>
          <w:caps/>
          <w:sz w:val="24"/>
          <w:szCs w:val="24"/>
        </w:rPr>
        <w:t xml:space="preserve"> БИОЛОГИЯ</w:t>
      </w:r>
    </w:p>
    <w:p w:rsidR="00E817C0" w:rsidRDefault="00E817C0" w:rsidP="00F22783">
      <w:pPr>
        <w:jc w:val="center"/>
        <w:rPr>
          <w:rFonts w:ascii="Times New Roman" w:hAnsi="Times New Roman" w:cs="Times New Roman"/>
          <w:b/>
          <w:sz w:val="24"/>
          <w:szCs w:val="24"/>
        </w:rPr>
      </w:pPr>
      <w:r w:rsidRPr="00E817C0">
        <w:rPr>
          <w:rFonts w:ascii="Times New Roman" w:hAnsi="Times New Roman" w:cs="Times New Roman"/>
          <w:b/>
          <w:sz w:val="24"/>
          <w:szCs w:val="24"/>
        </w:rPr>
        <w:t>Избираем</w:t>
      </w:r>
      <w:r w:rsidR="000C2576">
        <w:rPr>
          <w:rFonts w:ascii="Times New Roman" w:hAnsi="Times New Roman" w:cs="Times New Roman"/>
          <w:b/>
          <w:sz w:val="24"/>
          <w:szCs w:val="24"/>
        </w:rPr>
        <w:t xml:space="preserve">а дисциплина – І - </w:t>
      </w:r>
      <w:r w:rsidR="00C2260B">
        <w:rPr>
          <w:rFonts w:ascii="Times New Roman" w:hAnsi="Times New Roman" w:cs="Times New Roman"/>
          <w:b/>
          <w:sz w:val="24"/>
          <w:szCs w:val="24"/>
        </w:rPr>
        <w:t>5</w:t>
      </w:r>
      <w:r w:rsidRPr="00E817C0">
        <w:rPr>
          <w:rFonts w:ascii="Times New Roman" w:hAnsi="Times New Roman" w:cs="Times New Roman"/>
          <w:b/>
          <w:sz w:val="24"/>
          <w:szCs w:val="24"/>
        </w:rPr>
        <w:t xml:space="preserve"> семестър</w:t>
      </w:r>
    </w:p>
    <w:p w:rsidR="00557F2A" w:rsidRPr="00F7296A" w:rsidRDefault="00557F2A" w:rsidP="00557F2A">
      <w:pPr>
        <w:rPr>
          <w:rFonts w:ascii="Times New Roman" w:hAnsi="Times New Roman" w:cs="Times New Roman"/>
          <w:sz w:val="24"/>
          <w:szCs w:val="24"/>
        </w:rPr>
      </w:pPr>
      <w:r>
        <w:rPr>
          <w:rFonts w:ascii="Times New Roman" w:hAnsi="Times New Roman" w:cs="Times New Roman"/>
          <w:sz w:val="24"/>
          <w:szCs w:val="24"/>
        </w:rPr>
        <w:t xml:space="preserve">- </w:t>
      </w:r>
      <w:r w:rsidR="00C2260B" w:rsidRPr="00557F2A">
        <w:rPr>
          <w:rFonts w:ascii="Times New Roman" w:hAnsi="Times New Roman" w:cs="Times New Roman"/>
          <w:b/>
          <w:sz w:val="24"/>
          <w:szCs w:val="24"/>
        </w:rPr>
        <w:t>Регулация на генната експресия</w:t>
      </w:r>
      <w:r>
        <w:rPr>
          <w:rFonts w:ascii="Times New Roman" w:hAnsi="Times New Roman" w:cs="Times New Roman"/>
          <w:b/>
          <w:sz w:val="24"/>
          <w:szCs w:val="24"/>
        </w:rPr>
        <w:t xml:space="preserve"> – </w:t>
      </w:r>
      <w:r w:rsidRPr="00557F2A">
        <w:rPr>
          <w:rFonts w:ascii="Times New Roman" w:hAnsi="Times New Roman" w:cs="Times New Roman"/>
          <w:sz w:val="24"/>
          <w:szCs w:val="24"/>
        </w:rPr>
        <w:t>проф. д-р Галя Яхубян</w:t>
      </w:r>
      <w:r w:rsidR="00F7296A">
        <w:rPr>
          <w:rFonts w:ascii="Times New Roman" w:hAnsi="Times New Roman" w:cs="Times New Roman"/>
          <w:sz w:val="24"/>
          <w:szCs w:val="24"/>
        </w:rPr>
        <w:t xml:space="preserve">, </w:t>
      </w:r>
      <w:r w:rsidR="00F7296A" w:rsidRPr="00F7296A">
        <w:rPr>
          <w:rFonts w:ascii="Times New Roman" w:hAnsi="Times New Roman" w:cs="Times New Roman"/>
          <w:sz w:val="24"/>
          <w:szCs w:val="24"/>
        </w:rPr>
        <w:t xml:space="preserve">Доц. </w:t>
      </w:r>
      <w:r w:rsidR="00F7296A">
        <w:rPr>
          <w:rFonts w:ascii="Times New Roman" w:hAnsi="Times New Roman" w:cs="Times New Roman"/>
          <w:sz w:val="24"/>
          <w:szCs w:val="24"/>
        </w:rPr>
        <w:t>д</w:t>
      </w:r>
      <w:r w:rsidR="00F7296A" w:rsidRPr="00F7296A">
        <w:rPr>
          <w:rFonts w:ascii="Times New Roman" w:hAnsi="Times New Roman" w:cs="Times New Roman"/>
          <w:sz w:val="24"/>
          <w:szCs w:val="24"/>
        </w:rPr>
        <w:t>-р Марияна Христова Гозманова</w:t>
      </w:r>
    </w:p>
    <w:p w:rsidR="00557F2A" w:rsidRPr="00557F2A" w:rsidRDefault="00C2260B" w:rsidP="00557F2A">
      <w:pPr>
        <w:rPr>
          <w:rFonts w:ascii="Times New Roman" w:hAnsi="Times New Roman" w:cs="Times New Roman"/>
          <w:sz w:val="24"/>
          <w:szCs w:val="24"/>
        </w:rPr>
      </w:pPr>
      <w:r w:rsidRPr="00557F2A">
        <w:rPr>
          <w:rFonts w:ascii="Times New Roman" w:hAnsi="Times New Roman" w:cs="Times New Roman"/>
          <w:sz w:val="24"/>
          <w:szCs w:val="24"/>
        </w:rPr>
        <w:t xml:space="preserve"> - </w:t>
      </w:r>
      <w:r w:rsidRPr="00557F2A">
        <w:rPr>
          <w:rFonts w:ascii="Times New Roman" w:hAnsi="Times New Roman" w:cs="Times New Roman"/>
          <w:b/>
          <w:sz w:val="24"/>
          <w:szCs w:val="24"/>
        </w:rPr>
        <w:t>Приложна териология</w:t>
      </w:r>
      <w:r w:rsidR="00557F2A">
        <w:rPr>
          <w:rFonts w:ascii="Times New Roman" w:hAnsi="Times New Roman" w:cs="Times New Roman"/>
          <w:b/>
          <w:sz w:val="24"/>
          <w:szCs w:val="24"/>
        </w:rPr>
        <w:t xml:space="preserve"> – </w:t>
      </w:r>
      <w:r w:rsidR="00557F2A" w:rsidRPr="00557F2A">
        <w:rPr>
          <w:rFonts w:ascii="Times New Roman" w:hAnsi="Times New Roman" w:cs="Times New Roman"/>
          <w:sz w:val="24"/>
          <w:szCs w:val="24"/>
        </w:rPr>
        <w:t>доц. д-р Христо Димитров</w:t>
      </w:r>
    </w:p>
    <w:p w:rsidR="00557F2A" w:rsidRPr="00F7296A" w:rsidRDefault="00C2260B" w:rsidP="00557F2A">
      <w:pPr>
        <w:rPr>
          <w:rFonts w:ascii="Times New Roman" w:hAnsi="Times New Roman" w:cs="Times New Roman"/>
          <w:sz w:val="24"/>
          <w:szCs w:val="24"/>
        </w:rPr>
      </w:pPr>
      <w:r w:rsidRPr="00557F2A">
        <w:rPr>
          <w:rFonts w:ascii="Times New Roman" w:hAnsi="Times New Roman" w:cs="Times New Roman"/>
          <w:sz w:val="24"/>
          <w:szCs w:val="24"/>
        </w:rPr>
        <w:t xml:space="preserve"> -</w:t>
      </w:r>
      <w:r w:rsidRPr="00557F2A">
        <w:rPr>
          <w:rFonts w:ascii="Times New Roman" w:hAnsi="Times New Roman" w:cs="Times New Roman"/>
          <w:b/>
          <w:sz w:val="24"/>
          <w:szCs w:val="24"/>
        </w:rPr>
        <w:t xml:space="preserve"> Приложна ентомология</w:t>
      </w:r>
      <w:r w:rsidR="00557F2A">
        <w:rPr>
          <w:rFonts w:ascii="Times New Roman" w:hAnsi="Times New Roman" w:cs="Times New Roman"/>
          <w:b/>
          <w:sz w:val="24"/>
          <w:szCs w:val="24"/>
        </w:rPr>
        <w:t xml:space="preserve"> </w:t>
      </w:r>
      <w:r w:rsidR="00557F2A" w:rsidRPr="00F7296A">
        <w:rPr>
          <w:rFonts w:ascii="Times New Roman" w:hAnsi="Times New Roman" w:cs="Times New Roman"/>
          <w:b/>
          <w:sz w:val="24"/>
          <w:szCs w:val="24"/>
        </w:rPr>
        <w:t xml:space="preserve">- </w:t>
      </w:r>
      <w:r w:rsidR="00557F2A" w:rsidRPr="00F7296A">
        <w:rPr>
          <w:rFonts w:ascii="Times New Roman" w:hAnsi="Times New Roman" w:cs="Times New Roman"/>
          <w:sz w:val="24"/>
          <w:szCs w:val="24"/>
        </w:rPr>
        <w:t>доц. д-р Анелия Стоянова</w:t>
      </w:r>
    </w:p>
    <w:p w:rsidR="00557F2A" w:rsidRPr="00CD430B" w:rsidRDefault="00C2260B" w:rsidP="00557F2A">
      <w:pPr>
        <w:rPr>
          <w:rFonts w:ascii="Times New Roman" w:hAnsi="Times New Roman" w:cs="Times New Roman"/>
          <w:sz w:val="24"/>
          <w:szCs w:val="24"/>
        </w:rPr>
      </w:pPr>
      <w:r w:rsidRPr="00CD430B">
        <w:rPr>
          <w:rFonts w:ascii="Times New Roman" w:hAnsi="Times New Roman" w:cs="Times New Roman"/>
          <w:sz w:val="24"/>
          <w:szCs w:val="24"/>
        </w:rPr>
        <w:t xml:space="preserve"> - </w:t>
      </w:r>
      <w:r w:rsidRPr="00CD430B">
        <w:rPr>
          <w:rFonts w:ascii="Times New Roman" w:hAnsi="Times New Roman" w:cs="Times New Roman"/>
          <w:b/>
          <w:sz w:val="24"/>
          <w:szCs w:val="24"/>
        </w:rPr>
        <w:t>Екологична паразитология</w:t>
      </w:r>
      <w:r w:rsidRPr="00CD430B">
        <w:rPr>
          <w:rFonts w:ascii="Times New Roman" w:hAnsi="Times New Roman" w:cs="Times New Roman"/>
          <w:sz w:val="24"/>
          <w:szCs w:val="24"/>
        </w:rPr>
        <w:t xml:space="preserve"> </w:t>
      </w:r>
      <w:r w:rsidR="00F7296A" w:rsidRPr="00CD430B">
        <w:rPr>
          <w:rFonts w:ascii="Times New Roman" w:hAnsi="Times New Roman" w:cs="Times New Roman"/>
          <w:sz w:val="24"/>
          <w:szCs w:val="24"/>
        </w:rPr>
        <w:t xml:space="preserve"> - гл.ас. д-р Ивелин Моллов</w:t>
      </w:r>
    </w:p>
    <w:p w:rsidR="00C2260B" w:rsidRPr="00CD430B" w:rsidRDefault="00C2260B" w:rsidP="00557F2A">
      <w:pPr>
        <w:rPr>
          <w:rFonts w:ascii="Times New Roman" w:hAnsi="Times New Roman" w:cs="Times New Roman"/>
          <w:b/>
          <w:sz w:val="24"/>
          <w:szCs w:val="24"/>
        </w:rPr>
      </w:pPr>
      <w:r w:rsidRPr="00CD430B">
        <w:rPr>
          <w:rFonts w:ascii="Times New Roman" w:hAnsi="Times New Roman" w:cs="Times New Roman"/>
          <w:sz w:val="24"/>
          <w:szCs w:val="24"/>
        </w:rPr>
        <w:t xml:space="preserve">- </w:t>
      </w:r>
      <w:r w:rsidRPr="00CD430B">
        <w:rPr>
          <w:rFonts w:ascii="Times New Roman" w:hAnsi="Times New Roman" w:cs="Times New Roman"/>
          <w:b/>
          <w:sz w:val="24"/>
          <w:szCs w:val="24"/>
        </w:rPr>
        <w:t>Основи на популационната генетика</w:t>
      </w:r>
      <w:r w:rsidR="00F7296A" w:rsidRPr="00CD430B">
        <w:rPr>
          <w:rFonts w:ascii="Times New Roman" w:hAnsi="Times New Roman" w:cs="Times New Roman"/>
          <w:b/>
          <w:sz w:val="24"/>
          <w:szCs w:val="24"/>
        </w:rPr>
        <w:t xml:space="preserve"> – </w:t>
      </w:r>
      <w:r w:rsidR="00F7296A" w:rsidRPr="00CD430B">
        <w:rPr>
          <w:rFonts w:ascii="Times New Roman" w:hAnsi="Times New Roman" w:cs="Times New Roman"/>
          <w:sz w:val="24"/>
          <w:szCs w:val="24"/>
        </w:rPr>
        <w:t>доц. д-р Теодора Стайкова</w:t>
      </w:r>
    </w:p>
    <w:p w:rsidR="00C736BE" w:rsidRDefault="00C736BE" w:rsidP="00C736BE">
      <w:pPr>
        <w:spacing w:before="240"/>
        <w:jc w:val="center"/>
        <w:rPr>
          <w:rFonts w:ascii="Times New Roman" w:hAnsi="Times New Roman" w:cs="Times New Roman"/>
          <w:b/>
          <w:sz w:val="24"/>
          <w:szCs w:val="24"/>
        </w:rPr>
      </w:pPr>
      <w:r w:rsidRPr="006E6D7D">
        <w:rPr>
          <w:rFonts w:ascii="Times New Roman" w:hAnsi="Times New Roman" w:cs="Times New Roman"/>
          <w:b/>
          <w:sz w:val="24"/>
          <w:szCs w:val="24"/>
        </w:rPr>
        <w:t>Анотации на дисциплините:</w:t>
      </w:r>
    </w:p>
    <w:p w:rsidR="00C22591" w:rsidRPr="00757C4D" w:rsidRDefault="00557F2A" w:rsidP="00757C4D">
      <w:pPr>
        <w:pStyle w:val="BodyTextIndent"/>
        <w:spacing w:before="240" w:after="0" w:line="276" w:lineRule="auto"/>
        <w:ind w:left="0"/>
        <w:jc w:val="both"/>
        <w:rPr>
          <w:b/>
          <w:sz w:val="24"/>
          <w:szCs w:val="24"/>
        </w:rPr>
      </w:pPr>
      <w:r w:rsidRPr="00757C4D">
        <w:rPr>
          <w:b/>
          <w:sz w:val="24"/>
          <w:szCs w:val="24"/>
        </w:rPr>
        <w:t>Регулация на генната експресия</w:t>
      </w:r>
      <w:r w:rsidR="00C736BE" w:rsidRPr="00757C4D">
        <w:rPr>
          <w:sz w:val="24"/>
          <w:szCs w:val="24"/>
          <w:lang w:val="en-US"/>
        </w:rPr>
        <w:t xml:space="preserve"> –</w:t>
      </w:r>
      <w:r w:rsidR="00F7296A" w:rsidRPr="00757C4D">
        <w:rPr>
          <w:sz w:val="24"/>
          <w:szCs w:val="24"/>
        </w:rPr>
        <w:t xml:space="preserve"> Генната експресия е сложен и многоетапен процес на трансформиране на информациятана </w:t>
      </w:r>
      <w:hyperlink r:id="rId5" w:tooltip="Ген" w:history="1">
        <w:r w:rsidR="00F7296A" w:rsidRPr="00757C4D">
          <w:rPr>
            <w:sz w:val="24"/>
            <w:szCs w:val="24"/>
          </w:rPr>
          <w:t>ген</w:t>
        </w:r>
      </w:hyperlink>
      <w:r w:rsidR="00F7296A" w:rsidRPr="00757C4D">
        <w:rPr>
          <w:sz w:val="24"/>
          <w:szCs w:val="24"/>
        </w:rPr>
        <w:t xml:space="preserve">а във функционален </w:t>
      </w:r>
      <w:hyperlink r:id="rId6" w:tooltip="Генетичен продукт (страницата не съществува)" w:history="1">
        <w:r w:rsidR="00F7296A" w:rsidRPr="00757C4D">
          <w:rPr>
            <w:sz w:val="24"/>
            <w:szCs w:val="24"/>
          </w:rPr>
          <w:t>генетичен продукт</w:t>
        </w:r>
      </w:hyperlink>
      <w:r w:rsidR="00F7296A" w:rsidRPr="00757C4D">
        <w:rPr>
          <w:sz w:val="24"/>
          <w:szCs w:val="24"/>
        </w:rPr>
        <w:t xml:space="preserve"> като </w:t>
      </w:r>
      <w:hyperlink r:id="rId7" w:tooltip="Протеин" w:history="1">
        <w:r w:rsidR="00F7296A" w:rsidRPr="00757C4D">
          <w:rPr>
            <w:sz w:val="24"/>
            <w:szCs w:val="24"/>
          </w:rPr>
          <w:t>протеин</w:t>
        </w:r>
      </w:hyperlink>
      <w:r w:rsidR="00F7296A" w:rsidRPr="00757C4D">
        <w:rPr>
          <w:sz w:val="24"/>
          <w:szCs w:val="24"/>
        </w:rPr>
        <w:t xml:space="preserve"> или </w:t>
      </w:r>
      <w:hyperlink r:id="rId8" w:tooltip="РНК" w:history="1">
        <w:r w:rsidR="00F7296A" w:rsidRPr="00757C4D">
          <w:rPr>
            <w:sz w:val="24"/>
            <w:szCs w:val="24"/>
          </w:rPr>
          <w:t>РНК</w:t>
        </w:r>
      </w:hyperlink>
      <w:r w:rsidR="00F7296A" w:rsidRPr="00757C4D">
        <w:rPr>
          <w:sz w:val="24"/>
          <w:szCs w:val="24"/>
        </w:rPr>
        <w:t>. Целта на курса по Регулация на генната експресия е да разшири и задълбочи познанията на студентите относно стратегиите и механизмите, които организми използват за контрол на генната експресия. Курсът е насочен главно към изясняване на регулаторните процеси при еукариотните организми, като едновременно с това  се посочват различията и приликите с прокариотните организми. Контролът на генната експресия  се разглежда в детайли на всеки един от нейните етапи: организация на хроматина, транскрипция, процесинг,  сплайсинг, транспорт и транслация. Основно място в курса се отделя на регулацията на генната експресия на етапа наинициация на транскрипцията, когато се взема решение дали даден ген ще се експресира. Обръща се и специално внимание на тъканно-специфичната експресия, и на свързания с товапозиционен контрол на генната експресия. Студентите се запознават с основните закономерности на процесите, поставените проблеми се подкрепят с множество конкретни примери.</w:t>
      </w:r>
      <w:r w:rsidR="00C22591" w:rsidRPr="00757C4D">
        <w:rPr>
          <w:sz w:val="24"/>
          <w:szCs w:val="24"/>
        </w:rPr>
        <w:t>.</w:t>
      </w:r>
    </w:p>
    <w:p w:rsidR="00F7296A" w:rsidRPr="00757C4D" w:rsidRDefault="00557F2A" w:rsidP="00757C4D">
      <w:pPr>
        <w:pStyle w:val="Bodytext1"/>
        <w:tabs>
          <w:tab w:val="left" w:pos="567"/>
        </w:tabs>
        <w:spacing w:before="240" w:line="276" w:lineRule="auto"/>
        <w:rPr>
          <w:rFonts w:ascii="Times New Roman" w:hAnsi="Times New Roman" w:cs="Times New Roman"/>
          <w:sz w:val="24"/>
          <w:szCs w:val="24"/>
        </w:rPr>
      </w:pPr>
      <w:r w:rsidRPr="00757C4D">
        <w:rPr>
          <w:rFonts w:ascii="Times New Roman" w:hAnsi="Times New Roman" w:cs="Times New Roman"/>
          <w:b/>
          <w:sz w:val="24"/>
          <w:szCs w:val="24"/>
        </w:rPr>
        <w:t>Приложна териология</w:t>
      </w:r>
      <w:r w:rsidR="00C736BE" w:rsidRPr="00757C4D">
        <w:rPr>
          <w:rFonts w:ascii="Times New Roman" w:hAnsi="Times New Roman" w:cs="Times New Roman"/>
          <w:sz w:val="24"/>
          <w:szCs w:val="24"/>
        </w:rPr>
        <w:t xml:space="preserve"> -</w:t>
      </w:r>
      <w:r w:rsidR="00F7296A" w:rsidRPr="00757C4D">
        <w:rPr>
          <w:rFonts w:ascii="Times New Roman" w:hAnsi="Times New Roman" w:cs="Times New Roman"/>
          <w:sz w:val="24"/>
          <w:szCs w:val="24"/>
        </w:rPr>
        <w:t xml:space="preserve"> В курса по „Приложна териология“ студентите придобиват обобщени знания за общата характеристика на ключови биологични особености на бозайниците, допринасящи за тяхната жизнеспособност. Разглежда се биоразнообразието  на бозайната фауна на планетарно и европейско равнище, както и на територията на България. Оценява се практическото значение на бозайниците за природната среда и човешкото общество. Детайлно се представя организацията на териологичните изследвания, при спазване на основните правила за безопасност по време на  провеждане на полеви изследвания и лабораторна работа с диви бозайници. Прави се системен преглед на методите за инвентаризация на бозайници в сухоземни местообитания, с акцент върху методите за улов с капани на сухоземни дребни бозайници. Предлагат се  насоки за планиране на терените териологични проучвания и се извършва въвеждане в избрани процедури за улов с капани и боравене с диви животни. Представят  се препоръки за полево оборудване и регистриране  на данните получавани от различните типове полеви изследвания. Извършва се запознаване с </w:t>
      </w:r>
      <w:r w:rsidR="00F7296A" w:rsidRPr="00757C4D">
        <w:rPr>
          <w:rFonts w:ascii="Times New Roman" w:hAnsi="Times New Roman" w:cs="Times New Roman"/>
          <w:sz w:val="24"/>
          <w:szCs w:val="24"/>
        </w:rPr>
        <w:lastRenderedPageBreak/>
        <w:t>методите за идентификация на уловените бозайници, тяхното маркиране и грижи за заловените диви животни.  В специален раздел се разглеждат методите за сбор на биологичен материал от бозайници за последващ лабораторен анализ и приготвяне на колекционни материали от  изследваните видове. Обстойно се разглеждат полеви количествени методи за еколого-фаунистични проучвания в териологията. В синтезирана форма се представят основни характеристики и подходи на изследване на популациите на бозайниците. Разглеждат се основните методични изисквания при  представяне на резултатите от научно изследване в областта на биологичните науки и тяхното публикуване при разработката на  дипломни работи и дисертации. Комплексният характер на изучаваната тематика в областта на приложната те-риология, по своята същност предоставя необходимите научно-приложни знания за теоретичната обосновка и практическо използване на научно-изследователски ме-тоди, необходими за достигане на оптимални резултати, при изследване на бозайниците и тяхната интерпретация в светлината на съвременните биологични знания.</w:t>
      </w:r>
    </w:p>
    <w:p w:rsidR="00471EB1" w:rsidRPr="00757C4D" w:rsidRDefault="00F7296A" w:rsidP="00757C4D">
      <w:pPr>
        <w:spacing w:before="240" w:after="0"/>
        <w:jc w:val="both"/>
        <w:rPr>
          <w:rFonts w:ascii="Times New Roman" w:hAnsi="Times New Roman" w:cs="Times New Roman"/>
          <w:sz w:val="24"/>
          <w:szCs w:val="24"/>
        </w:rPr>
      </w:pPr>
      <w:r w:rsidRPr="00757C4D">
        <w:rPr>
          <w:rFonts w:ascii="Times New Roman" w:hAnsi="Times New Roman" w:cs="Times New Roman"/>
          <w:b/>
          <w:sz w:val="24"/>
          <w:szCs w:val="24"/>
        </w:rPr>
        <w:t xml:space="preserve">Приложна ентомология - </w:t>
      </w:r>
      <w:r w:rsidRPr="00757C4D">
        <w:rPr>
          <w:rFonts w:ascii="Times New Roman" w:eastAsia="Times New Roman" w:hAnsi="Times New Roman" w:cs="Times New Roman"/>
          <w:sz w:val="24"/>
          <w:szCs w:val="24"/>
        </w:rPr>
        <w:t xml:space="preserve">Предложеният учебен курс е приложен курс в областта на ентомологията и </w:t>
      </w:r>
      <w:r w:rsidRPr="00757C4D">
        <w:rPr>
          <w:rFonts w:ascii="Times New Roman" w:hAnsi="Times New Roman" w:cs="Times New Roman"/>
          <w:sz w:val="24"/>
          <w:szCs w:val="24"/>
        </w:rPr>
        <w:t xml:space="preserve">цели да запознае студентите с различните аспекти на взаимодействие между хората и насекомите – както полезни видове, като хищници, паразитоиди, опрашители, продуктивни насекоми (пчели, копринени буби и др.), така и вредители по селскостопански култури, горски насаждения и складирани продукти, и преносители на сериозни трансмисивни заболявания. Курсът започва с кратко въведение в морфологията, анатомията, биологията и екологията на насекомите, което дава възможност да се акцентира върху характерните особености на насекомите и мястото им в екосистемите. Учебната програма продължава с класифициране на насекомите според тяхното икономическо значение за хората и по-детайлно разглеждане на някои аспекти. </w:t>
      </w:r>
      <w:r w:rsidRPr="00757C4D">
        <w:rPr>
          <w:rFonts w:ascii="Times New Roman" w:hAnsi="Times New Roman" w:cs="Times New Roman"/>
          <w:color w:val="000000"/>
          <w:sz w:val="24"/>
          <w:szCs w:val="24"/>
        </w:rPr>
        <w:t xml:space="preserve">Няколко поредни теми обхващат запознаване с вредните за хората насекоми и различните методи за техния контрол.  Особенно внимание се обръща на полезните видове насекоми, използвани като биологични агенти за контрол на вредители, а така също и на продуктивните насекоми, като пчели, копринени буби и лакови насекоми. </w:t>
      </w:r>
      <w:r w:rsidRPr="00757C4D">
        <w:rPr>
          <w:rFonts w:ascii="Times New Roman" w:hAnsi="Times New Roman" w:cs="Times New Roman"/>
          <w:sz w:val="24"/>
          <w:szCs w:val="24"/>
        </w:rPr>
        <w:t>Приложната ентомология също изучава методите,с коитополезните насекоми и вредителите могат да се управляват, без да причиняват значителни щети или загуби за хората.</w:t>
      </w:r>
    </w:p>
    <w:p w:rsidR="00471EB1" w:rsidRPr="00757C4D" w:rsidRDefault="00F7296A" w:rsidP="00757C4D">
      <w:pPr>
        <w:pStyle w:val="BodyText"/>
        <w:spacing w:before="240" w:line="276" w:lineRule="auto"/>
        <w:jc w:val="both"/>
        <w:rPr>
          <w:sz w:val="24"/>
          <w:szCs w:val="24"/>
        </w:rPr>
      </w:pPr>
      <w:r w:rsidRPr="00757C4D">
        <w:rPr>
          <w:b/>
          <w:sz w:val="24"/>
          <w:szCs w:val="24"/>
        </w:rPr>
        <w:t>Екологична паразитология</w:t>
      </w:r>
      <w:r w:rsidR="00471EB1" w:rsidRPr="00757C4D">
        <w:rPr>
          <w:b/>
          <w:sz w:val="24"/>
          <w:szCs w:val="24"/>
        </w:rPr>
        <w:t xml:space="preserve"> </w:t>
      </w:r>
      <w:r w:rsidR="00471EB1" w:rsidRPr="00757C4D">
        <w:rPr>
          <w:sz w:val="24"/>
          <w:szCs w:val="24"/>
        </w:rPr>
        <w:t xml:space="preserve">– </w:t>
      </w:r>
      <w:r w:rsidR="00CD430B" w:rsidRPr="00757C4D">
        <w:rPr>
          <w:sz w:val="24"/>
          <w:szCs w:val="24"/>
        </w:rPr>
        <w:t xml:space="preserve">Малко хора осъзнават, че има много повече паразитни видове отколкото непаразитни организми в света. Като цяло паразитния начин на живот е толкова успешен, че той се е развил в почти всеки тип от животинското царство, от протистите до членестоногите и дори гръбначните, а също и в много растителни групи. Хората, например, могат да бъдат заразени с повече от сто вида на флагелати, амеби, ресничести, червеи, въшки, бълхи, кърлежи и акари. </w:t>
      </w:r>
      <w:r w:rsidR="00CD430B" w:rsidRPr="00757C4D">
        <w:rPr>
          <w:sz w:val="24"/>
          <w:szCs w:val="24"/>
          <w:lang w:val="ru-RU"/>
        </w:rPr>
        <w:t>Много от паразитните болести като източник и механизъм на предаване  са свързани с условията на външната среда и с основание могат да бъдат наречени екологично зависими паразитози (малария, лайшманиози, аскаридоза, шистозомози, трихинелоза и др.). Това определя и важността на допълнителното разглеждане на тези взаимоотношения.</w:t>
      </w:r>
      <w:r w:rsidR="00CD430B" w:rsidRPr="00757C4D">
        <w:rPr>
          <w:sz w:val="24"/>
          <w:szCs w:val="24"/>
        </w:rPr>
        <w:t xml:space="preserve"> Взаимовръзката между паразит и гостоприемник, като екологично взаимоотношение, </w:t>
      </w:r>
      <w:r w:rsidR="00CD430B" w:rsidRPr="00757C4D">
        <w:rPr>
          <w:sz w:val="24"/>
          <w:szCs w:val="24"/>
        </w:rPr>
        <w:lastRenderedPageBreak/>
        <w:t>паразитизма като специфичен начин на съществуване на биологични видове, гостоприемника разглеждан, като среда на живот, както и образуването на специфични паразитоценози са обект на изучаване на специализирано направление наречено</w:t>
      </w:r>
      <w:r w:rsidR="00CD430B" w:rsidRPr="00757C4D">
        <w:rPr>
          <w:i/>
          <w:sz w:val="24"/>
          <w:szCs w:val="24"/>
        </w:rPr>
        <w:t xml:space="preserve"> „Екологична паразитология“</w:t>
      </w:r>
      <w:r w:rsidR="00CD430B" w:rsidRPr="00757C4D">
        <w:rPr>
          <w:sz w:val="24"/>
          <w:szCs w:val="24"/>
        </w:rPr>
        <w:t>. Курса цели за надгради познанията на студентите, получени от курса по „Обща екология“ с нови познания за екологията на паразитите и техните гостоприемници и особеностите на тези взаимоотношения от екологична гледна точка.</w:t>
      </w:r>
    </w:p>
    <w:p w:rsidR="00471EB1" w:rsidRPr="00CD430B" w:rsidRDefault="00F7296A" w:rsidP="00757C4D">
      <w:pPr>
        <w:pStyle w:val="Bodytext20"/>
        <w:shd w:val="clear" w:color="auto" w:fill="auto"/>
        <w:spacing w:line="276" w:lineRule="auto"/>
        <w:ind w:left="23"/>
        <w:jc w:val="both"/>
        <w:rPr>
          <w:rFonts w:ascii="Times New Roman" w:hAnsi="Times New Roman" w:cs="Times New Roman"/>
          <w:sz w:val="24"/>
          <w:szCs w:val="24"/>
        </w:rPr>
      </w:pPr>
      <w:r w:rsidRPr="00757C4D">
        <w:rPr>
          <w:rFonts w:ascii="Times New Roman" w:hAnsi="Times New Roman" w:cs="Times New Roman"/>
          <w:b/>
          <w:sz w:val="24"/>
          <w:szCs w:val="24"/>
        </w:rPr>
        <w:t>Основи на популационната генетика</w:t>
      </w:r>
      <w:r w:rsidRPr="00757C4D">
        <w:rPr>
          <w:rFonts w:ascii="Times New Roman" w:hAnsi="Times New Roman" w:cs="Times New Roman"/>
          <w:sz w:val="24"/>
          <w:szCs w:val="24"/>
        </w:rPr>
        <w:t xml:space="preserve"> </w:t>
      </w:r>
      <w:r w:rsidR="00471EB1" w:rsidRPr="00757C4D">
        <w:rPr>
          <w:rFonts w:ascii="Times New Roman" w:hAnsi="Times New Roman" w:cs="Times New Roman"/>
          <w:sz w:val="24"/>
          <w:szCs w:val="24"/>
        </w:rPr>
        <w:t>-</w:t>
      </w:r>
      <w:r w:rsidR="00B8329E" w:rsidRPr="00757C4D">
        <w:rPr>
          <w:rFonts w:ascii="Times New Roman" w:hAnsi="Times New Roman" w:cs="Times New Roman"/>
          <w:sz w:val="24"/>
          <w:szCs w:val="24"/>
          <w:lang w:val="ru-RU"/>
        </w:rPr>
        <w:t xml:space="preserve"> </w:t>
      </w:r>
      <w:r w:rsidR="00CD430B" w:rsidRPr="00757C4D">
        <w:rPr>
          <w:rFonts w:ascii="Times New Roman" w:hAnsi="Times New Roman" w:cs="Times New Roman"/>
          <w:sz w:val="24"/>
          <w:szCs w:val="24"/>
        </w:rPr>
        <w:t>Курсът по Основи на популационната генетика запознава студентите с генетичните процеси, които се осъществяват в популацията. Разгледани са въпросите, свързани с: генетичната статика на популациите и условията за нейното установяване и поддържане; анализиране на генотипната структура и генофонда на популациите в условията на генетична статика и динамика; зависимостта между генотипната структура на популациите и системите на размножаване. Обърнато е особено внимание на факторите, обуславящи генетичната динамика в популациите - генен дрейф, мутационен натиск, поток от гени и отбор, и</w:t>
      </w:r>
      <w:r w:rsidR="00CD430B" w:rsidRPr="00CD430B">
        <w:rPr>
          <w:rFonts w:ascii="Times New Roman" w:hAnsi="Times New Roman" w:cs="Times New Roman"/>
          <w:sz w:val="24"/>
          <w:szCs w:val="24"/>
        </w:rPr>
        <w:t xml:space="preserve"> тяхното действие върху генофонда и генотипната структура на популациите.  Получените знания дават възможност на студентите да прилагат популационно-генетичния анализ при изследване на природни и експериментални популации, както и при прогнозирането и профилактиката на наследствените заболявания при човека.</w:t>
      </w:r>
    </w:p>
    <w:p w:rsidR="00E817C0" w:rsidRDefault="00E817C0" w:rsidP="00757C4D">
      <w:pPr>
        <w:spacing w:before="240"/>
        <w:jc w:val="center"/>
        <w:rPr>
          <w:rFonts w:ascii="Times New Roman" w:hAnsi="Times New Roman" w:cs="Times New Roman"/>
          <w:sz w:val="24"/>
          <w:szCs w:val="24"/>
        </w:rPr>
      </w:pPr>
      <w:r w:rsidRPr="00E817C0">
        <w:rPr>
          <w:rFonts w:ascii="Times New Roman" w:hAnsi="Times New Roman" w:cs="Times New Roman"/>
          <w:b/>
          <w:sz w:val="24"/>
          <w:szCs w:val="24"/>
        </w:rPr>
        <w:t>Избираем</w:t>
      </w:r>
      <w:r w:rsidR="000C2576">
        <w:rPr>
          <w:rFonts w:ascii="Times New Roman" w:hAnsi="Times New Roman" w:cs="Times New Roman"/>
          <w:b/>
          <w:sz w:val="24"/>
          <w:szCs w:val="24"/>
        </w:rPr>
        <w:t>а</w:t>
      </w:r>
      <w:r w:rsidRPr="00E817C0">
        <w:rPr>
          <w:rFonts w:ascii="Times New Roman" w:hAnsi="Times New Roman" w:cs="Times New Roman"/>
          <w:b/>
          <w:sz w:val="24"/>
          <w:szCs w:val="24"/>
        </w:rPr>
        <w:t xml:space="preserve"> дисциплина – ІІ</w:t>
      </w:r>
      <w:r>
        <w:rPr>
          <w:rFonts w:ascii="Times New Roman" w:hAnsi="Times New Roman" w:cs="Times New Roman"/>
          <w:b/>
          <w:sz w:val="24"/>
          <w:szCs w:val="24"/>
        </w:rPr>
        <w:t xml:space="preserve"> -</w:t>
      </w:r>
      <w:r w:rsidRPr="00E817C0">
        <w:rPr>
          <w:rFonts w:ascii="Times New Roman" w:hAnsi="Times New Roman" w:cs="Times New Roman"/>
          <w:sz w:val="24"/>
          <w:szCs w:val="24"/>
        </w:rPr>
        <w:t xml:space="preserve"> </w:t>
      </w:r>
      <w:r w:rsidR="00C2260B">
        <w:rPr>
          <w:rFonts w:ascii="Times New Roman" w:hAnsi="Times New Roman" w:cs="Times New Roman"/>
          <w:sz w:val="24"/>
          <w:szCs w:val="24"/>
        </w:rPr>
        <w:t>6</w:t>
      </w:r>
      <w:r w:rsidRPr="00E817C0">
        <w:rPr>
          <w:rFonts w:ascii="Times New Roman" w:hAnsi="Times New Roman" w:cs="Times New Roman"/>
          <w:sz w:val="24"/>
          <w:szCs w:val="24"/>
        </w:rPr>
        <w:t xml:space="preserve"> семестър</w:t>
      </w:r>
    </w:p>
    <w:p w:rsidR="00557F2A" w:rsidRPr="00CD430B" w:rsidRDefault="00557F2A" w:rsidP="00557F2A">
      <w:pPr>
        <w:spacing w:before="240"/>
        <w:rPr>
          <w:rFonts w:ascii="Times New Roman" w:hAnsi="Times New Roman" w:cs="Times New Roman"/>
          <w:sz w:val="24"/>
          <w:szCs w:val="24"/>
        </w:rPr>
      </w:pPr>
      <w:r w:rsidRPr="00CD430B">
        <w:rPr>
          <w:rFonts w:ascii="Times New Roman" w:hAnsi="Times New Roman" w:cs="Times New Roman"/>
          <w:sz w:val="24"/>
          <w:szCs w:val="24"/>
        </w:rPr>
        <w:t>-</w:t>
      </w:r>
      <w:r w:rsidR="00C2260B" w:rsidRPr="00CD430B">
        <w:rPr>
          <w:rFonts w:ascii="Times New Roman" w:hAnsi="Times New Roman" w:cs="Times New Roman"/>
          <w:b/>
          <w:sz w:val="24"/>
          <w:szCs w:val="24"/>
        </w:rPr>
        <w:t>Практикум по клинична биохимия</w:t>
      </w:r>
      <w:r w:rsidRPr="00CD430B">
        <w:rPr>
          <w:rFonts w:ascii="Times New Roman" w:hAnsi="Times New Roman" w:cs="Times New Roman"/>
          <w:sz w:val="24"/>
          <w:szCs w:val="24"/>
        </w:rPr>
        <w:t xml:space="preserve"> –</w:t>
      </w:r>
      <w:r w:rsidR="00CD430B" w:rsidRPr="00CD430B">
        <w:rPr>
          <w:rFonts w:ascii="Times New Roman" w:hAnsi="Times New Roman" w:cs="Times New Roman"/>
          <w:sz w:val="24"/>
          <w:szCs w:val="24"/>
        </w:rPr>
        <w:t>гл.ас. дн</w:t>
      </w:r>
      <w:r w:rsidRPr="00CD430B">
        <w:rPr>
          <w:rFonts w:ascii="Times New Roman" w:hAnsi="Times New Roman" w:cs="Times New Roman"/>
          <w:sz w:val="24"/>
          <w:szCs w:val="24"/>
        </w:rPr>
        <w:t xml:space="preserve"> Йолина Хубенова</w:t>
      </w:r>
    </w:p>
    <w:p w:rsidR="00557F2A" w:rsidRPr="00557F2A" w:rsidRDefault="00C2260B" w:rsidP="00557F2A">
      <w:pPr>
        <w:spacing w:before="240"/>
        <w:rPr>
          <w:rFonts w:ascii="Times New Roman" w:hAnsi="Times New Roman" w:cs="Times New Roman"/>
          <w:sz w:val="24"/>
          <w:szCs w:val="24"/>
        </w:rPr>
      </w:pPr>
      <w:r w:rsidRPr="00557F2A">
        <w:rPr>
          <w:rFonts w:ascii="Times New Roman" w:hAnsi="Times New Roman" w:cs="Times New Roman"/>
          <w:sz w:val="24"/>
          <w:szCs w:val="24"/>
        </w:rPr>
        <w:t xml:space="preserve"> - </w:t>
      </w:r>
      <w:r w:rsidRPr="00557F2A">
        <w:rPr>
          <w:rFonts w:ascii="Times New Roman" w:hAnsi="Times New Roman" w:cs="Times New Roman"/>
          <w:b/>
          <w:sz w:val="24"/>
          <w:szCs w:val="24"/>
        </w:rPr>
        <w:t>Молекулярна вирусология</w:t>
      </w:r>
      <w:r w:rsidRPr="00557F2A">
        <w:rPr>
          <w:rFonts w:ascii="Times New Roman" w:hAnsi="Times New Roman" w:cs="Times New Roman"/>
          <w:sz w:val="24"/>
          <w:szCs w:val="24"/>
        </w:rPr>
        <w:t xml:space="preserve"> </w:t>
      </w:r>
      <w:r w:rsidR="00557F2A" w:rsidRPr="00557F2A">
        <w:rPr>
          <w:rFonts w:ascii="Times New Roman" w:hAnsi="Times New Roman" w:cs="Times New Roman"/>
          <w:sz w:val="24"/>
          <w:szCs w:val="24"/>
        </w:rPr>
        <w:t xml:space="preserve">– </w:t>
      </w:r>
      <w:r w:rsidR="00F7296A">
        <w:rPr>
          <w:rFonts w:ascii="Times New Roman" w:hAnsi="Times New Roman" w:cs="Times New Roman"/>
          <w:sz w:val="24"/>
          <w:szCs w:val="24"/>
        </w:rPr>
        <w:t>д</w:t>
      </w:r>
      <w:r w:rsidR="00F7296A" w:rsidRPr="00F7296A">
        <w:rPr>
          <w:rFonts w:ascii="Times New Roman" w:hAnsi="Times New Roman" w:cs="Times New Roman"/>
          <w:sz w:val="24"/>
          <w:szCs w:val="24"/>
        </w:rPr>
        <w:t xml:space="preserve">оц. д-р </w:t>
      </w:r>
      <w:r w:rsidR="00557F2A" w:rsidRPr="00557F2A">
        <w:rPr>
          <w:rFonts w:ascii="Times New Roman" w:hAnsi="Times New Roman" w:cs="Times New Roman"/>
          <w:sz w:val="24"/>
          <w:szCs w:val="24"/>
        </w:rPr>
        <w:t>Мариана Гозманова</w:t>
      </w:r>
    </w:p>
    <w:p w:rsidR="00557F2A" w:rsidRPr="006B575C" w:rsidRDefault="00C2260B" w:rsidP="00557F2A">
      <w:pPr>
        <w:spacing w:before="240"/>
        <w:rPr>
          <w:rFonts w:ascii="Times New Roman" w:hAnsi="Times New Roman" w:cs="Times New Roman"/>
          <w:sz w:val="24"/>
          <w:szCs w:val="24"/>
        </w:rPr>
      </w:pPr>
      <w:r w:rsidRPr="006B575C">
        <w:rPr>
          <w:rFonts w:ascii="Times New Roman" w:hAnsi="Times New Roman" w:cs="Times New Roman"/>
          <w:sz w:val="24"/>
          <w:szCs w:val="24"/>
        </w:rPr>
        <w:t>-</w:t>
      </w:r>
      <w:r w:rsidRPr="006B575C">
        <w:rPr>
          <w:rFonts w:ascii="Times New Roman" w:hAnsi="Times New Roman" w:cs="Times New Roman"/>
          <w:b/>
          <w:sz w:val="24"/>
          <w:szCs w:val="24"/>
        </w:rPr>
        <w:t xml:space="preserve"> Екологична токсикология</w:t>
      </w:r>
      <w:r w:rsidR="00557F2A" w:rsidRPr="006B575C">
        <w:rPr>
          <w:rFonts w:ascii="Times New Roman" w:hAnsi="Times New Roman" w:cs="Times New Roman"/>
          <w:sz w:val="24"/>
          <w:szCs w:val="24"/>
        </w:rPr>
        <w:t xml:space="preserve"> – </w:t>
      </w:r>
      <w:r w:rsidR="00CD430B" w:rsidRPr="006B575C">
        <w:rPr>
          <w:rFonts w:ascii="Times New Roman" w:eastAsia="Times New Roman" w:hAnsi="Times New Roman" w:cs="Times New Roman"/>
          <w:sz w:val="24"/>
          <w:szCs w:val="24"/>
        </w:rPr>
        <w:t>Проф.  д-р Илиана Велчева</w:t>
      </w:r>
      <w:r w:rsidR="00557F2A" w:rsidRPr="006B575C">
        <w:rPr>
          <w:rFonts w:ascii="Times New Roman" w:hAnsi="Times New Roman" w:cs="Times New Roman"/>
          <w:sz w:val="24"/>
          <w:szCs w:val="24"/>
        </w:rPr>
        <w:t xml:space="preserve"> </w:t>
      </w:r>
    </w:p>
    <w:p w:rsidR="00557F2A" w:rsidRPr="006B575C" w:rsidRDefault="00C2260B" w:rsidP="00557F2A">
      <w:pPr>
        <w:spacing w:before="240"/>
        <w:rPr>
          <w:rFonts w:ascii="Times New Roman" w:hAnsi="Times New Roman" w:cs="Times New Roman"/>
          <w:sz w:val="24"/>
          <w:szCs w:val="24"/>
        </w:rPr>
      </w:pPr>
      <w:r w:rsidRPr="006B575C">
        <w:rPr>
          <w:rFonts w:ascii="Times New Roman" w:hAnsi="Times New Roman" w:cs="Times New Roman"/>
          <w:sz w:val="24"/>
          <w:szCs w:val="24"/>
        </w:rPr>
        <w:t xml:space="preserve"> - </w:t>
      </w:r>
      <w:r w:rsidRPr="006B575C">
        <w:rPr>
          <w:rFonts w:ascii="Times New Roman" w:hAnsi="Times New Roman" w:cs="Times New Roman"/>
          <w:b/>
          <w:sz w:val="24"/>
          <w:szCs w:val="24"/>
        </w:rPr>
        <w:t>Антропометрични методи за определяне на морфологичен и здравен статус</w:t>
      </w:r>
      <w:r w:rsidR="00557F2A" w:rsidRPr="006B575C">
        <w:rPr>
          <w:rFonts w:ascii="Times New Roman" w:hAnsi="Times New Roman" w:cs="Times New Roman"/>
          <w:b/>
          <w:sz w:val="24"/>
          <w:szCs w:val="24"/>
        </w:rPr>
        <w:t xml:space="preserve"> – </w:t>
      </w:r>
      <w:r w:rsidR="006B575C" w:rsidRPr="006B575C">
        <w:rPr>
          <w:rFonts w:ascii="Times New Roman" w:hAnsi="Times New Roman" w:cs="Times New Roman"/>
          <w:sz w:val="24"/>
          <w:szCs w:val="24"/>
        </w:rPr>
        <w:t xml:space="preserve">Гл.ас.д-р </w:t>
      </w:r>
      <w:r w:rsidR="00557F2A" w:rsidRPr="006B575C">
        <w:rPr>
          <w:rFonts w:ascii="Times New Roman" w:hAnsi="Times New Roman" w:cs="Times New Roman"/>
          <w:sz w:val="24"/>
          <w:szCs w:val="24"/>
        </w:rPr>
        <w:t>Слави Тинешев</w:t>
      </w:r>
    </w:p>
    <w:p w:rsidR="00C2260B" w:rsidRPr="006B575C" w:rsidRDefault="00C2260B" w:rsidP="00557F2A">
      <w:pPr>
        <w:spacing w:before="240"/>
        <w:rPr>
          <w:rFonts w:ascii="Times New Roman" w:hAnsi="Times New Roman" w:cs="Times New Roman"/>
          <w:sz w:val="24"/>
          <w:szCs w:val="24"/>
        </w:rPr>
      </w:pPr>
      <w:r w:rsidRPr="006B575C">
        <w:rPr>
          <w:rFonts w:ascii="Times New Roman" w:hAnsi="Times New Roman" w:cs="Times New Roman"/>
          <w:sz w:val="24"/>
          <w:szCs w:val="24"/>
        </w:rPr>
        <w:t xml:space="preserve"> - </w:t>
      </w:r>
      <w:r w:rsidRPr="006B575C">
        <w:rPr>
          <w:rFonts w:ascii="Times New Roman" w:hAnsi="Times New Roman" w:cs="Times New Roman"/>
          <w:b/>
          <w:sz w:val="24"/>
          <w:szCs w:val="24"/>
        </w:rPr>
        <w:t>Стволови клетки и регенерация</w:t>
      </w:r>
      <w:r w:rsidR="00557F2A" w:rsidRPr="006B575C">
        <w:rPr>
          <w:rFonts w:ascii="Times New Roman" w:hAnsi="Times New Roman" w:cs="Times New Roman"/>
          <w:b/>
          <w:sz w:val="24"/>
          <w:szCs w:val="24"/>
        </w:rPr>
        <w:t xml:space="preserve"> </w:t>
      </w:r>
      <w:r w:rsidR="00557F2A" w:rsidRPr="006B575C">
        <w:rPr>
          <w:rFonts w:ascii="Times New Roman" w:hAnsi="Times New Roman" w:cs="Times New Roman"/>
          <w:sz w:val="24"/>
          <w:szCs w:val="24"/>
        </w:rPr>
        <w:t xml:space="preserve">– </w:t>
      </w:r>
      <w:r w:rsidR="006B575C" w:rsidRPr="006B575C">
        <w:rPr>
          <w:rFonts w:ascii="Times New Roman" w:eastAsia="Times New Roman" w:hAnsi="Times New Roman" w:cs="Times New Roman"/>
          <w:sz w:val="24"/>
          <w:szCs w:val="24"/>
        </w:rPr>
        <w:t>Гл. ас. д-р Цветелина Бацалова</w:t>
      </w:r>
    </w:p>
    <w:p w:rsidR="00C736BE" w:rsidRPr="006E6D7D" w:rsidRDefault="00C736BE" w:rsidP="00C736BE">
      <w:pPr>
        <w:jc w:val="center"/>
        <w:rPr>
          <w:rFonts w:ascii="Times New Roman" w:hAnsi="Times New Roman" w:cs="Times New Roman"/>
          <w:b/>
          <w:sz w:val="24"/>
          <w:szCs w:val="24"/>
        </w:rPr>
      </w:pPr>
      <w:r w:rsidRPr="006E6D7D">
        <w:rPr>
          <w:rFonts w:ascii="Times New Roman" w:hAnsi="Times New Roman" w:cs="Times New Roman"/>
          <w:b/>
          <w:sz w:val="24"/>
          <w:szCs w:val="24"/>
        </w:rPr>
        <w:t>Анотации на дисциплините:</w:t>
      </w:r>
    </w:p>
    <w:p w:rsidR="00AB090A" w:rsidRPr="00CD430B" w:rsidRDefault="00557F2A" w:rsidP="00AB090A">
      <w:pPr>
        <w:jc w:val="both"/>
        <w:rPr>
          <w:rFonts w:ascii="Times New Roman" w:hAnsi="Times New Roman" w:cs="Times New Roman"/>
          <w:sz w:val="24"/>
          <w:szCs w:val="24"/>
        </w:rPr>
      </w:pPr>
      <w:r w:rsidRPr="00CD430B">
        <w:rPr>
          <w:rFonts w:ascii="Times New Roman" w:hAnsi="Times New Roman" w:cs="Times New Roman"/>
          <w:b/>
          <w:sz w:val="24"/>
          <w:szCs w:val="24"/>
        </w:rPr>
        <w:t>Практикум по клинична биохимия</w:t>
      </w:r>
      <w:r w:rsidR="00AB090A" w:rsidRPr="00CD430B">
        <w:rPr>
          <w:rFonts w:ascii="Times New Roman" w:hAnsi="Times New Roman" w:cs="Times New Roman"/>
          <w:b/>
          <w:sz w:val="24"/>
          <w:szCs w:val="24"/>
        </w:rPr>
        <w:t xml:space="preserve"> </w:t>
      </w:r>
      <w:r w:rsidR="003C52CE" w:rsidRPr="00CD430B">
        <w:rPr>
          <w:rFonts w:ascii="Times New Roman" w:hAnsi="Times New Roman" w:cs="Times New Roman"/>
          <w:b/>
          <w:sz w:val="24"/>
          <w:szCs w:val="24"/>
        </w:rPr>
        <w:t>-</w:t>
      </w:r>
      <w:r w:rsidR="00CD430B" w:rsidRPr="00CD430B">
        <w:rPr>
          <w:rFonts w:ascii="Times New Roman" w:hAnsi="Times New Roman" w:cs="Times New Roman"/>
          <w:sz w:val="24"/>
        </w:rPr>
        <w:t xml:space="preserve"> </w:t>
      </w:r>
      <w:r w:rsidR="00CD430B" w:rsidRPr="008B2EEB">
        <w:rPr>
          <w:rFonts w:ascii="Times New Roman" w:hAnsi="Times New Roman" w:cs="Times New Roman"/>
          <w:sz w:val="24"/>
        </w:rPr>
        <w:t>Курсът има за цел запознаването на студентите от специалността Медицинска биология с основните биохимични показатели, използвани в лабораторната практика за диагностика и лечение на заболявания, както и с методите за тяхното определяне. Познанията получени от курса по Клинична биохимия ще дадат възможност за по-добра реализация на бъдещите специалисти в лаборатории по клинична медицина и клинична биохимия, както и добра основа за професионално взаимодействие с лекари и медицински персонал</w:t>
      </w:r>
      <w:r w:rsidR="00AB090A" w:rsidRPr="00CD430B">
        <w:rPr>
          <w:rFonts w:ascii="Times New Roman" w:hAnsi="Times New Roman" w:cs="Times New Roman"/>
          <w:sz w:val="24"/>
          <w:szCs w:val="24"/>
        </w:rPr>
        <w:t>.</w:t>
      </w:r>
    </w:p>
    <w:p w:rsidR="00CD430B" w:rsidRDefault="00557F2A" w:rsidP="00CD430B">
      <w:pPr>
        <w:jc w:val="both"/>
        <w:rPr>
          <w:rFonts w:ascii="Times New Roman" w:hAnsi="Times New Roman" w:cs="Times New Roman"/>
          <w:sz w:val="24"/>
          <w:szCs w:val="24"/>
        </w:rPr>
      </w:pPr>
      <w:r w:rsidRPr="00557F2A">
        <w:rPr>
          <w:rFonts w:ascii="Times New Roman" w:hAnsi="Times New Roman" w:cs="Times New Roman"/>
          <w:b/>
          <w:sz w:val="24"/>
          <w:szCs w:val="24"/>
        </w:rPr>
        <w:t>Молекулярна вирусология</w:t>
      </w:r>
      <w:r w:rsidR="00C736BE">
        <w:rPr>
          <w:rFonts w:ascii="Times New Roman" w:hAnsi="Times New Roman" w:cs="Times New Roman"/>
          <w:b/>
          <w:sz w:val="24"/>
          <w:szCs w:val="24"/>
        </w:rPr>
        <w:t xml:space="preserve"> -</w:t>
      </w:r>
      <w:r w:rsidR="00F7296A" w:rsidRPr="00F7296A">
        <w:rPr>
          <w:sz w:val="24"/>
          <w:szCs w:val="24"/>
        </w:rPr>
        <w:t xml:space="preserve"> </w:t>
      </w:r>
      <w:r w:rsidR="00F7296A" w:rsidRPr="00F7296A">
        <w:rPr>
          <w:rFonts w:ascii="Times New Roman" w:hAnsi="Times New Roman" w:cs="Times New Roman"/>
          <w:sz w:val="24"/>
          <w:szCs w:val="24"/>
        </w:rPr>
        <w:t xml:space="preserve">Лекционният курс “Молекулярна вирусология” има за цел да запознае студентите с геномната организация на вирусите, молекулните основи на тяхната репликация, рекомбинация, транскрипция и транслация в живата клетка. </w:t>
      </w:r>
      <w:r w:rsidR="00F7296A" w:rsidRPr="00F7296A">
        <w:rPr>
          <w:rFonts w:ascii="Times New Roman" w:hAnsi="Times New Roman" w:cs="Times New Roman"/>
          <w:sz w:val="24"/>
          <w:szCs w:val="24"/>
        </w:rPr>
        <w:lastRenderedPageBreak/>
        <w:t xml:space="preserve">Задълбочено се разглеждат стратегиите за генна експресия, използвани от различните вирусни геноми. </w:t>
      </w:r>
      <w:proofErr w:type="gramStart"/>
      <w:r w:rsidR="00F7296A" w:rsidRPr="00F7296A">
        <w:rPr>
          <w:rFonts w:ascii="Times New Roman" w:hAnsi="Times New Roman" w:cs="Times New Roman"/>
          <w:sz w:val="24"/>
          <w:szCs w:val="24"/>
          <w:lang w:val="en-US"/>
        </w:rPr>
        <w:t>O</w:t>
      </w:r>
      <w:r w:rsidR="00F7296A" w:rsidRPr="00F7296A">
        <w:rPr>
          <w:rFonts w:ascii="Times New Roman" w:hAnsi="Times New Roman" w:cs="Times New Roman"/>
          <w:sz w:val="24"/>
          <w:szCs w:val="24"/>
        </w:rPr>
        <w:t>собено внимание e отделено на взаимодействието на вируса с клетката- гостоприемник, с което се придобиват познания относно патогенезана вирусните заболявания (напр. вирус-индуцируема карциногенеза), принципите на борба с вирусните инфекции и приложението на вирусите като съвременни терапевтични средства.</w:t>
      </w:r>
      <w:proofErr w:type="gramEnd"/>
    </w:p>
    <w:p w:rsidR="00CD430B" w:rsidRPr="00CD430B" w:rsidRDefault="00557F2A" w:rsidP="00CD430B">
      <w:pPr>
        <w:jc w:val="both"/>
        <w:rPr>
          <w:rStyle w:val="HTMLTypewriter"/>
          <w:rFonts w:ascii="Times New Roman" w:eastAsia="Calibri" w:hAnsi="Times New Roman" w:cs="Times New Roman"/>
          <w:sz w:val="24"/>
          <w:szCs w:val="24"/>
        </w:rPr>
      </w:pPr>
      <w:r w:rsidRPr="00CD430B">
        <w:rPr>
          <w:rFonts w:ascii="Times New Roman" w:hAnsi="Times New Roman" w:cs="Times New Roman"/>
          <w:b/>
          <w:sz w:val="24"/>
          <w:szCs w:val="24"/>
        </w:rPr>
        <w:t>Екологична токсикология</w:t>
      </w:r>
      <w:r w:rsidR="00C736BE" w:rsidRPr="00CD430B">
        <w:rPr>
          <w:rFonts w:ascii="Times New Roman" w:hAnsi="Times New Roman" w:cs="Times New Roman"/>
          <w:b/>
          <w:sz w:val="24"/>
          <w:szCs w:val="24"/>
          <w:lang w:val="en-US"/>
        </w:rPr>
        <w:t xml:space="preserve"> -</w:t>
      </w:r>
      <w:r w:rsidR="00CD430B" w:rsidRPr="00CD430B">
        <w:rPr>
          <w:rFonts w:ascii="Times New Roman" w:hAnsi="Times New Roman" w:cs="Times New Roman"/>
          <w:b/>
          <w:sz w:val="24"/>
          <w:szCs w:val="24"/>
        </w:rPr>
        <w:t xml:space="preserve"> </w:t>
      </w:r>
      <w:r w:rsidR="00CD430B" w:rsidRPr="00CD430B">
        <w:rPr>
          <w:rStyle w:val="HTMLTypewriter"/>
          <w:rFonts w:ascii="Times New Roman" w:hAnsi="Times New Roman" w:cs="Times New Roman"/>
          <w:sz w:val="24"/>
          <w:szCs w:val="24"/>
        </w:rPr>
        <w:t xml:space="preserve">Екологичната токсикология изучава същността, класифицирането, влиянието, разпределението и механизмите на самоочистване в екосистемите, подложени на негативното действие на различни токсиканти. Те са резултат от влиянието на антропогенния фактор и често са причина за възникване на специфични адаптивни механизми у организмите, принудени да живеят в хронично замърсена среда. </w:t>
      </w:r>
      <w:r w:rsidR="00CD430B" w:rsidRPr="00CD430B">
        <w:rPr>
          <w:rStyle w:val="HTMLTypewriter"/>
          <w:rFonts w:ascii="Times New Roman" w:eastAsia="Calibri" w:hAnsi="Times New Roman" w:cs="Times New Roman"/>
          <w:sz w:val="24"/>
          <w:szCs w:val="24"/>
        </w:rPr>
        <w:t>Предлаганият курс по екологична токсикология цели да запознае студентите с основните понятия, задачи и методи в тази актуална наука.</w:t>
      </w:r>
    </w:p>
    <w:p w:rsidR="006B575C" w:rsidRPr="006B575C" w:rsidRDefault="00557F2A" w:rsidP="006B575C">
      <w:pPr>
        <w:pStyle w:val="ListParagraph"/>
        <w:spacing w:line="276" w:lineRule="auto"/>
        <w:ind w:left="0" w:right="1" w:firstLine="0"/>
        <w:rPr>
          <w:rFonts w:ascii="Times New Roman" w:hAnsi="Times New Roman" w:cs="Times New Roman"/>
          <w:bCs/>
          <w:sz w:val="24"/>
          <w:szCs w:val="24"/>
        </w:rPr>
      </w:pPr>
      <w:r w:rsidRPr="006B575C">
        <w:rPr>
          <w:rFonts w:ascii="Times New Roman" w:hAnsi="Times New Roman" w:cs="Times New Roman"/>
          <w:b/>
          <w:sz w:val="24"/>
          <w:szCs w:val="24"/>
        </w:rPr>
        <w:t>Антропометрични методи за определяне на морфологичен и здравен статус –</w:t>
      </w:r>
      <w:r w:rsidR="006B575C" w:rsidRPr="006B575C">
        <w:rPr>
          <w:rFonts w:ascii="Times New Roman" w:hAnsi="Times New Roman" w:cs="Times New Roman"/>
          <w:sz w:val="24"/>
          <w:szCs w:val="24"/>
        </w:rPr>
        <w:t>Учебната дисциплина „Антропологични методи за определяне на морфологичния и здравословен статус“ в бакалавърската програма наспециалност „Медицинска биология“ има за цел да даде задълбочени познания на студентите за</w:t>
      </w:r>
      <w:r w:rsidR="006B575C" w:rsidRPr="006B575C">
        <w:rPr>
          <w:rFonts w:ascii="Times New Roman" w:hAnsi="Times New Roman" w:cs="Times New Roman"/>
          <w:sz w:val="24"/>
          <w:szCs w:val="24"/>
          <w:lang w:val="ru-RU"/>
        </w:rPr>
        <w:t xml:space="preserve">  физическата организация на човека и методите за диагностика на физическото развитие. Разнообразните антропологични методи намират широко приложение и в интердисциплинарни и комплексни изследвания, както и в профилактиката и диагностиката на различни заболявания. </w:t>
      </w:r>
      <w:r w:rsidR="006B575C" w:rsidRPr="006B575C">
        <w:rPr>
          <w:rFonts w:ascii="Times New Roman" w:hAnsi="Times New Roman" w:cs="Times New Roman"/>
          <w:bCs/>
          <w:sz w:val="24"/>
          <w:szCs w:val="24"/>
        </w:rPr>
        <w:t xml:space="preserve">Получените знания дават възможност на студентите да овладеят освовните методи за изготвяне на морфологичен и здравословен статус на човека. </w:t>
      </w:r>
    </w:p>
    <w:p w:rsidR="006B575C" w:rsidRPr="00757C4D" w:rsidRDefault="00557F2A" w:rsidP="00757C4D">
      <w:pPr>
        <w:pStyle w:val="Bodytext20"/>
        <w:shd w:val="clear" w:color="auto" w:fill="auto"/>
        <w:tabs>
          <w:tab w:val="left" w:pos="351"/>
        </w:tabs>
        <w:spacing w:before="120" w:line="276" w:lineRule="auto"/>
        <w:jc w:val="both"/>
        <w:rPr>
          <w:rFonts w:ascii="Times New Roman" w:hAnsi="Times New Roman" w:cs="Times New Roman"/>
          <w:sz w:val="24"/>
          <w:szCs w:val="24"/>
        </w:rPr>
      </w:pPr>
      <w:r w:rsidRPr="006B575C">
        <w:rPr>
          <w:rFonts w:ascii="Times New Roman" w:hAnsi="Times New Roman" w:cs="Times New Roman"/>
          <w:b/>
          <w:sz w:val="24"/>
          <w:szCs w:val="24"/>
        </w:rPr>
        <w:t>Стволови клетки и регенерация-</w:t>
      </w:r>
      <w:r w:rsidRPr="00CD430B">
        <w:rPr>
          <w:rFonts w:ascii="Times New Roman" w:hAnsi="Times New Roman" w:cs="Times New Roman"/>
          <w:b/>
          <w:color w:val="FF0000"/>
          <w:sz w:val="24"/>
          <w:szCs w:val="24"/>
        </w:rPr>
        <w:t xml:space="preserve"> </w:t>
      </w:r>
      <w:r w:rsidR="006B575C" w:rsidRPr="006B575C">
        <w:rPr>
          <w:rFonts w:ascii="Times New Roman" w:hAnsi="Times New Roman" w:cs="Times New Roman"/>
          <w:sz w:val="24"/>
          <w:szCs w:val="24"/>
        </w:rPr>
        <w:t xml:space="preserve">Курсът по Стволови клетки и регенерация е разработен за получаване на основни познания в областта на биологията на стволовите клетки, както и възможностите за приложението им в биомедицинската практика с цел регенерация на увредени тъкани и терапия на заболявания при човека. Студентите ще се запознаят с историята на идентифициране на стволовите клетки, класификациите им, произхода им, потенциала за диференциация на различните типове стволови клетки, механизмите за индукция на диференциация на стволови клетки до определен специализиран клетъчен тип. Ще бъдат разгледани основните биохимични и генетични особености, пролиферативният потенциал на стволовите клетки, начините за контрол върху диференциацията им, както и възможностите за дедиференциация и трансдиференциация. Ще бъде изяснена ролята на стволовите клетки за поддържане на динамичния баланс от специализирани клетки, който структурира и осигурява нормалното функциониране на организма; ще бъдат разгледани базираните на стволови клетки механизми на регенерация на различни типове тъкани в състава на човешкия организъм. Студентите ще се запознаят със съвременните схващания за съществуване на две състояния на плурипотентните стволови клетки – "наивно" и "подготвено" (за </w:t>
      </w:r>
      <w:r w:rsidR="006B575C" w:rsidRPr="00757C4D">
        <w:rPr>
          <w:rFonts w:ascii="Times New Roman" w:hAnsi="Times New Roman" w:cs="Times New Roman"/>
          <w:sz w:val="24"/>
          <w:szCs w:val="24"/>
        </w:rPr>
        <w:t xml:space="preserve">диференциация). Акцент в учебната програма е поставен върху възможностите за приложение на стволовите клетки за целите на регенеративната медицина, а също и върху имунологичните аспекти на терапевтичните приложения на стволови клетки. Ще </w:t>
      </w:r>
      <w:r w:rsidR="006B575C" w:rsidRPr="00757C4D">
        <w:rPr>
          <w:rFonts w:ascii="Times New Roman" w:hAnsi="Times New Roman" w:cs="Times New Roman"/>
          <w:sz w:val="24"/>
          <w:szCs w:val="24"/>
        </w:rPr>
        <w:lastRenderedPageBreak/>
        <w:t>бъдат посочени възможностите за съхранение на стволови клетки с цел подпомагане на бъдещи трансплантационни процедури. Ще бъдат разгледани съвременните подходи за клетъчно репрограмиране и получаване на индуцирани плурипотентни стволови клетки. Учебната програма по дисциплината Стволови клетки и регенерация осигурява на студентите богат резерв от знания и умения в една нова, перспективна и активно развиваща се област на съвременната биологична наука.</w:t>
      </w:r>
    </w:p>
    <w:p w:rsidR="00C2260B" w:rsidRDefault="00C2260B" w:rsidP="006B575C">
      <w:pPr>
        <w:shd w:val="clear" w:color="auto" w:fill="FFFFFF"/>
        <w:spacing w:before="240"/>
        <w:jc w:val="center"/>
        <w:rPr>
          <w:rFonts w:ascii="Times New Roman" w:hAnsi="Times New Roman" w:cs="Times New Roman"/>
          <w:sz w:val="24"/>
          <w:szCs w:val="24"/>
        </w:rPr>
      </w:pPr>
      <w:r w:rsidRPr="00E817C0">
        <w:rPr>
          <w:rFonts w:ascii="Times New Roman" w:hAnsi="Times New Roman" w:cs="Times New Roman"/>
          <w:b/>
          <w:sz w:val="24"/>
          <w:szCs w:val="24"/>
        </w:rPr>
        <w:t>Избираем</w:t>
      </w:r>
      <w:r>
        <w:rPr>
          <w:rFonts w:ascii="Times New Roman" w:hAnsi="Times New Roman" w:cs="Times New Roman"/>
          <w:b/>
          <w:sz w:val="24"/>
          <w:szCs w:val="24"/>
        </w:rPr>
        <w:t>а</w:t>
      </w:r>
      <w:r w:rsidRPr="00E817C0">
        <w:rPr>
          <w:rFonts w:ascii="Times New Roman" w:hAnsi="Times New Roman" w:cs="Times New Roman"/>
          <w:b/>
          <w:sz w:val="24"/>
          <w:szCs w:val="24"/>
        </w:rPr>
        <w:t xml:space="preserve"> дисциплина – ІІІ</w:t>
      </w:r>
      <w:r>
        <w:rPr>
          <w:rFonts w:ascii="Times New Roman" w:hAnsi="Times New Roman" w:cs="Times New Roman"/>
          <w:b/>
          <w:sz w:val="24"/>
          <w:szCs w:val="24"/>
        </w:rPr>
        <w:t xml:space="preserve"> -</w:t>
      </w:r>
      <w:r w:rsidRPr="00E817C0">
        <w:rPr>
          <w:rFonts w:ascii="Times New Roman" w:hAnsi="Times New Roman" w:cs="Times New Roman"/>
          <w:sz w:val="24"/>
          <w:szCs w:val="24"/>
        </w:rPr>
        <w:t xml:space="preserve"> </w:t>
      </w:r>
      <w:r>
        <w:rPr>
          <w:rFonts w:ascii="Times New Roman" w:hAnsi="Times New Roman" w:cs="Times New Roman"/>
          <w:sz w:val="24"/>
          <w:szCs w:val="24"/>
        </w:rPr>
        <w:t>7</w:t>
      </w:r>
      <w:r w:rsidRPr="00E817C0">
        <w:rPr>
          <w:rFonts w:ascii="Times New Roman" w:hAnsi="Times New Roman" w:cs="Times New Roman"/>
          <w:sz w:val="24"/>
          <w:szCs w:val="24"/>
        </w:rPr>
        <w:t xml:space="preserve"> семестър</w:t>
      </w:r>
    </w:p>
    <w:p w:rsidR="00557F2A" w:rsidRPr="001E379A" w:rsidRDefault="00557F2A" w:rsidP="00AB090A">
      <w:pPr>
        <w:shd w:val="clear" w:color="auto" w:fill="FFFFFF"/>
        <w:jc w:val="both"/>
        <w:rPr>
          <w:rFonts w:ascii="Times New Roman" w:hAnsi="Times New Roman" w:cs="Times New Roman"/>
          <w:sz w:val="24"/>
          <w:szCs w:val="24"/>
        </w:rPr>
      </w:pPr>
      <w:r w:rsidRPr="001E379A">
        <w:rPr>
          <w:rFonts w:ascii="Times New Roman" w:hAnsi="Times New Roman" w:cs="Times New Roman"/>
          <w:sz w:val="24"/>
          <w:szCs w:val="24"/>
        </w:rPr>
        <w:t>-</w:t>
      </w:r>
      <w:r w:rsidRPr="001E379A">
        <w:rPr>
          <w:rFonts w:ascii="Times New Roman" w:hAnsi="Times New Roman" w:cs="Times New Roman"/>
          <w:b/>
          <w:sz w:val="24"/>
          <w:szCs w:val="24"/>
        </w:rPr>
        <w:t xml:space="preserve"> </w:t>
      </w:r>
      <w:r w:rsidR="00C2260B" w:rsidRPr="001E379A">
        <w:rPr>
          <w:rFonts w:ascii="Times New Roman" w:hAnsi="Times New Roman" w:cs="Times New Roman"/>
          <w:b/>
          <w:sz w:val="24"/>
          <w:szCs w:val="24"/>
        </w:rPr>
        <w:t>Основи на епидемиологията</w:t>
      </w:r>
      <w:r w:rsidR="00C2260B" w:rsidRPr="001E379A">
        <w:rPr>
          <w:rFonts w:ascii="Times New Roman" w:hAnsi="Times New Roman" w:cs="Times New Roman"/>
          <w:sz w:val="24"/>
          <w:szCs w:val="24"/>
        </w:rPr>
        <w:t xml:space="preserve"> </w:t>
      </w:r>
      <w:r w:rsidRPr="001E379A">
        <w:rPr>
          <w:rFonts w:ascii="Times New Roman" w:hAnsi="Times New Roman" w:cs="Times New Roman"/>
          <w:sz w:val="24"/>
          <w:szCs w:val="24"/>
        </w:rPr>
        <w:t xml:space="preserve"> - </w:t>
      </w:r>
      <w:r w:rsidR="001E379A">
        <w:rPr>
          <w:rFonts w:ascii="Times New Roman" w:hAnsi="Times New Roman" w:cs="Times New Roman"/>
          <w:sz w:val="24"/>
          <w:szCs w:val="24"/>
        </w:rPr>
        <w:t xml:space="preserve">доц. д-р Атанас </w:t>
      </w:r>
      <w:r w:rsidRPr="001E379A">
        <w:rPr>
          <w:rFonts w:ascii="Times New Roman" w:hAnsi="Times New Roman" w:cs="Times New Roman"/>
          <w:sz w:val="24"/>
          <w:szCs w:val="24"/>
        </w:rPr>
        <w:t>Арнаудов</w:t>
      </w:r>
    </w:p>
    <w:p w:rsidR="00557F2A" w:rsidRPr="001E379A" w:rsidRDefault="00C2260B" w:rsidP="00AB090A">
      <w:pPr>
        <w:shd w:val="clear" w:color="auto" w:fill="FFFFFF"/>
        <w:jc w:val="both"/>
        <w:rPr>
          <w:rFonts w:ascii="Times New Roman" w:hAnsi="Times New Roman" w:cs="Times New Roman"/>
          <w:sz w:val="24"/>
          <w:szCs w:val="24"/>
        </w:rPr>
      </w:pPr>
      <w:r w:rsidRPr="001E379A">
        <w:rPr>
          <w:rFonts w:ascii="Times New Roman" w:hAnsi="Times New Roman" w:cs="Times New Roman"/>
          <w:sz w:val="24"/>
          <w:szCs w:val="24"/>
        </w:rPr>
        <w:t>-</w:t>
      </w:r>
      <w:r w:rsidRPr="001E379A">
        <w:rPr>
          <w:rFonts w:ascii="Times New Roman" w:hAnsi="Times New Roman" w:cs="Times New Roman"/>
          <w:b/>
          <w:sz w:val="24"/>
          <w:szCs w:val="24"/>
        </w:rPr>
        <w:t xml:space="preserve"> Микробиологична диагностика</w:t>
      </w:r>
      <w:r w:rsidR="00557F2A" w:rsidRPr="001E379A">
        <w:rPr>
          <w:rFonts w:ascii="Times New Roman" w:hAnsi="Times New Roman" w:cs="Times New Roman"/>
          <w:b/>
          <w:sz w:val="24"/>
          <w:szCs w:val="24"/>
        </w:rPr>
        <w:t xml:space="preserve"> </w:t>
      </w:r>
      <w:r w:rsidR="001E379A" w:rsidRPr="001E379A">
        <w:rPr>
          <w:rFonts w:ascii="Times New Roman" w:hAnsi="Times New Roman" w:cs="Times New Roman"/>
          <w:b/>
          <w:sz w:val="24"/>
          <w:szCs w:val="24"/>
        </w:rPr>
        <w:t xml:space="preserve">– </w:t>
      </w:r>
      <w:r w:rsidR="001E379A">
        <w:rPr>
          <w:rFonts w:ascii="Times New Roman" w:hAnsi="Times New Roman" w:cs="Times New Roman"/>
          <w:sz w:val="24"/>
          <w:szCs w:val="24"/>
        </w:rPr>
        <w:t xml:space="preserve">доц. д-р Соня </w:t>
      </w:r>
      <w:r w:rsidR="00557F2A" w:rsidRPr="001E379A">
        <w:rPr>
          <w:rFonts w:ascii="Times New Roman" w:hAnsi="Times New Roman" w:cs="Times New Roman"/>
          <w:sz w:val="24"/>
          <w:szCs w:val="24"/>
        </w:rPr>
        <w:t>Костадинова</w:t>
      </w:r>
    </w:p>
    <w:p w:rsidR="00557F2A" w:rsidRPr="004A31D3" w:rsidRDefault="00C2260B" w:rsidP="00AB090A">
      <w:pPr>
        <w:shd w:val="clear" w:color="auto" w:fill="FFFFFF"/>
        <w:jc w:val="both"/>
        <w:rPr>
          <w:rFonts w:ascii="Times New Roman" w:hAnsi="Times New Roman" w:cs="Times New Roman"/>
          <w:sz w:val="24"/>
          <w:szCs w:val="24"/>
        </w:rPr>
      </w:pPr>
      <w:r w:rsidRPr="004A31D3">
        <w:rPr>
          <w:rFonts w:ascii="Times New Roman" w:hAnsi="Times New Roman" w:cs="Times New Roman"/>
          <w:sz w:val="24"/>
          <w:szCs w:val="24"/>
        </w:rPr>
        <w:t xml:space="preserve"> - </w:t>
      </w:r>
      <w:r w:rsidRPr="004A31D3">
        <w:rPr>
          <w:rFonts w:ascii="Times New Roman" w:hAnsi="Times New Roman" w:cs="Times New Roman"/>
          <w:b/>
          <w:sz w:val="24"/>
          <w:szCs w:val="24"/>
        </w:rPr>
        <w:t>Храни, безопасност на храни и диететика</w:t>
      </w:r>
      <w:r w:rsidR="00557F2A" w:rsidRPr="004A31D3">
        <w:rPr>
          <w:rFonts w:ascii="Times New Roman" w:hAnsi="Times New Roman" w:cs="Times New Roman"/>
          <w:b/>
          <w:sz w:val="24"/>
          <w:szCs w:val="24"/>
        </w:rPr>
        <w:t xml:space="preserve"> </w:t>
      </w:r>
      <w:r w:rsidR="004A31D3" w:rsidRPr="004A31D3">
        <w:rPr>
          <w:rFonts w:ascii="Times New Roman" w:hAnsi="Times New Roman" w:cs="Times New Roman"/>
          <w:sz w:val="24"/>
          <w:szCs w:val="24"/>
        </w:rPr>
        <w:t>–</w:t>
      </w:r>
      <w:r w:rsidR="00557F2A" w:rsidRPr="004A31D3">
        <w:rPr>
          <w:rFonts w:ascii="Times New Roman" w:hAnsi="Times New Roman" w:cs="Times New Roman"/>
          <w:sz w:val="24"/>
          <w:szCs w:val="24"/>
        </w:rPr>
        <w:t xml:space="preserve"> </w:t>
      </w:r>
      <w:r w:rsidR="004A31D3" w:rsidRPr="004A31D3">
        <w:rPr>
          <w:rFonts w:ascii="Times New Roman" w:hAnsi="Times New Roman" w:cs="Times New Roman"/>
          <w:sz w:val="24"/>
          <w:szCs w:val="24"/>
        </w:rPr>
        <w:t xml:space="preserve">проф. д-р Велизар </w:t>
      </w:r>
      <w:r w:rsidR="00557F2A" w:rsidRPr="004A31D3">
        <w:rPr>
          <w:rFonts w:ascii="Times New Roman" w:hAnsi="Times New Roman" w:cs="Times New Roman"/>
          <w:sz w:val="24"/>
          <w:szCs w:val="24"/>
        </w:rPr>
        <w:t>Гочев</w:t>
      </w:r>
    </w:p>
    <w:p w:rsidR="00557F2A" w:rsidRPr="001E379A" w:rsidRDefault="00C2260B" w:rsidP="00AB090A">
      <w:pPr>
        <w:shd w:val="clear" w:color="auto" w:fill="FFFFFF"/>
        <w:jc w:val="both"/>
        <w:rPr>
          <w:rFonts w:ascii="Times New Roman" w:hAnsi="Times New Roman" w:cs="Times New Roman"/>
          <w:sz w:val="24"/>
          <w:szCs w:val="24"/>
        </w:rPr>
      </w:pPr>
      <w:r w:rsidRPr="001E379A">
        <w:rPr>
          <w:rFonts w:ascii="Times New Roman" w:hAnsi="Times New Roman" w:cs="Times New Roman"/>
          <w:sz w:val="24"/>
          <w:szCs w:val="24"/>
        </w:rPr>
        <w:t xml:space="preserve"> -</w:t>
      </w:r>
      <w:r w:rsidRPr="001E379A">
        <w:rPr>
          <w:rFonts w:ascii="Times New Roman" w:hAnsi="Times New Roman" w:cs="Times New Roman"/>
          <w:b/>
          <w:sz w:val="24"/>
          <w:szCs w:val="24"/>
        </w:rPr>
        <w:t xml:space="preserve"> Генетика и епигенетика</w:t>
      </w:r>
      <w:r w:rsidR="00557F2A" w:rsidRPr="001E379A">
        <w:rPr>
          <w:rFonts w:ascii="Times New Roman" w:hAnsi="Times New Roman" w:cs="Times New Roman"/>
          <w:b/>
          <w:sz w:val="24"/>
          <w:szCs w:val="24"/>
        </w:rPr>
        <w:t xml:space="preserve"> </w:t>
      </w:r>
      <w:r w:rsidR="001E379A">
        <w:rPr>
          <w:rFonts w:ascii="Times New Roman" w:hAnsi="Times New Roman" w:cs="Times New Roman"/>
          <w:b/>
          <w:sz w:val="24"/>
          <w:szCs w:val="24"/>
        </w:rPr>
        <w:t>–</w:t>
      </w:r>
      <w:r w:rsidR="00557F2A" w:rsidRPr="001E379A">
        <w:rPr>
          <w:rFonts w:ascii="Times New Roman" w:hAnsi="Times New Roman" w:cs="Times New Roman"/>
          <w:sz w:val="24"/>
          <w:szCs w:val="24"/>
        </w:rPr>
        <w:t xml:space="preserve"> </w:t>
      </w:r>
      <w:r w:rsidR="001E379A">
        <w:rPr>
          <w:rFonts w:ascii="Times New Roman" w:hAnsi="Times New Roman" w:cs="Times New Roman"/>
          <w:sz w:val="24"/>
          <w:szCs w:val="24"/>
        </w:rPr>
        <w:t xml:space="preserve">гл.ас. д-р </w:t>
      </w:r>
      <w:r w:rsidR="00557F2A" w:rsidRPr="001E379A">
        <w:rPr>
          <w:rFonts w:ascii="Times New Roman" w:hAnsi="Times New Roman" w:cs="Times New Roman"/>
          <w:sz w:val="24"/>
          <w:szCs w:val="24"/>
        </w:rPr>
        <w:t xml:space="preserve">Теодора </w:t>
      </w:r>
      <w:r w:rsidR="00F7296A" w:rsidRPr="001E379A">
        <w:rPr>
          <w:rFonts w:ascii="Times New Roman" w:hAnsi="Times New Roman" w:cs="Times New Roman"/>
          <w:sz w:val="24"/>
          <w:szCs w:val="24"/>
        </w:rPr>
        <w:t>П</w:t>
      </w:r>
      <w:r w:rsidR="00557F2A" w:rsidRPr="001E379A">
        <w:rPr>
          <w:rFonts w:ascii="Times New Roman" w:hAnsi="Times New Roman" w:cs="Times New Roman"/>
          <w:sz w:val="24"/>
          <w:szCs w:val="24"/>
        </w:rPr>
        <w:t>опова</w:t>
      </w:r>
    </w:p>
    <w:p w:rsidR="00C2260B" w:rsidRPr="006B575C" w:rsidRDefault="00C2260B" w:rsidP="00AB090A">
      <w:pPr>
        <w:shd w:val="clear" w:color="auto" w:fill="FFFFFF"/>
        <w:jc w:val="both"/>
        <w:rPr>
          <w:rFonts w:ascii="Times New Roman" w:hAnsi="Times New Roman" w:cs="Times New Roman"/>
          <w:sz w:val="24"/>
          <w:szCs w:val="24"/>
          <w:lang w:val="en-US"/>
        </w:rPr>
      </w:pPr>
      <w:r w:rsidRPr="006B575C">
        <w:rPr>
          <w:rFonts w:ascii="Times New Roman" w:hAnsi="Times New Roman" w:cs="Times New Roman"/>
          <w:sz w:val="24"/>
          <w:szCs w:val="24"/>
        </w:rPr>
        <w:t>–</w:t>
      </w:r>
      <w:r w:rsidRPr="006B575C">
        <w:rPr>
          <w:rFonts w:ascii="Times New Roman" w:hAnsi="Times New Roman" w:cs="Times New Roman"/>
          <w:b/>
          <w:sz w:val="24"/>
          <w:szCs w:val="24"/>
        </w:rPr>
        <w:t xml:space="preserve"> Радиоекология</w:t>
      </w:r>
      <w:r w:rsidR="00557F2A" w:rsidRPr="006B575C">
        <w:rPr>
          <w:rFonts w:ascii="Times New Roman" w:hAnsi="Times New Roman" w:cs="Times New Roman"/>
          <w:b/>
          <w:sz w:val="24"/>
          <w:szCs w:val="24"/>
        </w:rPr>
        <w:t xml:space="preserve"> -</w:t>
      </w:r>
      <w:r w:rsidR="00557F2A" w:rsidRPr="006B575C">
        <w:rPr>
          <w:rFonts w:ascii="Times New Roman" w:hAnsi="Times New Roman" w:cs="Times New Roman"/>
          <w:sz w:val="24"/>
          <w:szCs w:val="24"/>
        </w:rPr>
        <w:t xml:space="preserve"> </w:t>
      </w:r>
      <w:r w:rsidR="006B575C" w:rsidRPr="006B575C">
        <w:rPr>
          <w:rFonts w:ascii="Times New Roman" w:eastAsia="Times New Roman" w:hAnsi="Times New Roman" w:cs="Times New Roman"/>
          <w:sz w:val="24"/>
          <w:szCs w:val="24"/>
        </w:rPr>
        <w:t>Гл. ас. д-р</w:t>
      </w:r>
      <w:r w:rsidR="006B575C" w:rsidRPr="006B575C">
        <w:rPr>
          <w:rFonts w:ascii="Times New Roman" w:hAnsi="Times New Roman" w:cs="Times New Roman"/>
          <w:sz w:val="24"/>
          <w:szCs w:val="24"/>
        </w:rPr>
        <w:t xml:space="preserve"> </w:t>
      </w:r>
      <w:r w:rsidR="00557F2A" w:rsidRPr="006B575C">
        <w:rPr>
          <w:rFonts w:ascii="Times New Roman" w:hAnsi="Times New Roman" w:cs="Times New Roman"/>
          <w:sz w:val="24"/>
          <w:szCs w:val="24"/>
        </w:rPr>
        <w:t>Славея Петрова</w:t>
      </w:r>
    </w:p>
    <w:p w:rsidR="00C2260B" w:rsidRPr="006E6D7D" w:rsidRDefault="00C2260B" w:rsidP="00C2260B">
      <w:pPr>
        <w:jc w:val="center"/>
        <w:rPr>
          <w:rFonts w:ascii="Times New Roman" w:hAnsi="Times New Roman" w:cs="Times New Roman"/>
          <w:b/>
          <w:sz w:val="24"/>
          <w:szCs w:val="24"/>
        </w:rPr>
      </w:pPr>
      <w:r w:rsidRPr="006E6D7D">
        <w:rPr>
          <w:rFonts w:ascii="Times New Roman" w:hAnsi="Times New Roman" w:cs="Times New Roman"/>
          <w:b/>
          <w:sz w:val="24"/>
          <w:szCs w:val="24"/>
        </w:rPr>
        <w:t>Анотации на дисциплините:</w:t>
      </w:r>
    </w:p>
    <w:p w:rsidR="001E379A" w:rsidRPr="001E379A" w:rsidRDefault="001E379A" w:rsidP="00757C4D">
      <w:pPr>
        <w:pStyle w:val="BodyText"/>
        <w:spacing w:line="276" w:lineRule="auto"/>
        <w:jc w:val="both"/>
        <w:rPr>
          <w:rFonts w:eastAsia="Times New Roman"/>
          <w:sz w:val="24"/>
          <w:szCs w:val="24"/>
          <w:lang w:val="ru-RU"/>
        </w:rPr>
      </w:pPr>
      <w:r w:rsidRPr="001E379A">
        <w:rPr>
          <w:b/>
          <w:sz w:val="24"/>
          <w:szCs w:val="24"/>
        </w:rPr>
        <w:t>Основи на епидемиологията</w:t>
      </w:r>
      <w:r>
        <w:rPr>
          <w:b/>
          <w:sz w:val="24"/>
          <w:szCs w:val="24"/>
        </w:rPr>
        <w:t xml:space="preserve">- </w:t>
      </w:r>
      <w:r w:rsidRPr="001E379A">
        <w:rPr>
          <w:sz w:val="24"/>
          <w:szCs w:val="24"/>
        </w:rPr>
        <w:t>В лекционния курс се разглеждат източниците и движещите сили на епидемиологичния процес, като се акцентира върху ролята на животните като фактор за възникване и ролята на природните фактори за разпространение на инфекциозните и паразитните заболявания сред хората. Дават се познания и за приложението на статистическите и количествените методи в съвременната епидемиология.</w:t>
      </w:r>
      <w:r>
        <w:rPr>
          <w:sz w:val="24"/>
          <w:szCs w:val="24"/>
        </w:rPr>
        <w:t xml:space="preserve"> </w:t>
      </w:r>
      <w:r w:rsidRPr="001E379A">
        <w:rPr>
          <w:rFonts w:eastAsia="Times New Roman"/>
          <w:sz w:val="24"/>
          <w:szCs w:val="24"/>
        </w:rPr>
        <w:t xml:space="preserve">Обучението по дисциплината ще даде възможност на студента-медицински биолог да формира причинно-следствено мислене при анализа на причините за възникването и особеностите на разпространението на масовите </w:t>
      </w:r>
      <w:r w:rsidRPr="001E379A">
        <w:rPr>
          <w:rFonts w:eastAsia="Times New Roman"/>
          <w:sz w:val="24"/>
          <w:szCs w:val="24"/>
          <w:lang w:val="ru-RU"/>
        </w:rPr>
        <w:t xml:space="preserve">инфекциозни и паразитни </w:t>
      </w:r>
      <w:r w:rsidRPr="001E379A">
        <w:rPr>
          <w:rFonts w:eastAsia="Times New Roman"/>
          <w:sz w:val="24"/>
          <w:szCs w:val="24"/>
        </w:rPr>
        <w:t>заболявания по хората.</w:t>
      </w:r>
    </w:p>
    <w:p w:rsidR="00CD430B" w:rsidRPr="00CD430B" w:rsidRDefault="00CD430B" w:rsidP="00757C4D">
      <w:pPr>
        <w:spacing w:after="0"/>
        <w:jc w:val="both"/>
        <w:rPr>
          <w:rFonts w:ascii="Times New Roman" w:eastAsia="Calibri" w:hAnsi="Times New Roman" w:cs="Times New Roman"/>
          <w:sz w:val="24"/>
          <w:szCs w:val="24"/>
        </w:rPr>
      </w:pPr>
      <w:r w:rsidRPr="00CD430B">
        <w:rPr>
          <w:rFonts w:ascii="Times New Roman" w:hAnsi="Times New Roman" w:cs="Times New Roman"/>
          <w:b/>
          <w:sz w:val="24"/>
          <w:szCs w:val="24"/>
        </w:rPr>
        <w:t>Микробиологична диагностика</w:t>
      </w:r>
      <w:r w:rsidR="001E379A">
        <w:rPr>
          <w:rFonts w:ascii="Times New Roman" w:hAnsi="Times New Roman" w:cs="Times New Roman"/>
          <w:b/>
          <w:sz w:val="24"/>
          <w:szCs w:val="24"/>
        </w:rPr>
        <w:t xml:space="preserve"> </w:t>
      </w:r>
      <w:r w:rsidRPr="00CD430B">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CD430B">
        <w:rPr>
          <w:rFonts w:ascii="Times New Roman" w:eastAsia="Calibri" w:hAnsi="Times New Roman" w:cs="Times New Roman"/>
          <w:sz w:val="24"/>
          <w:szCs w:val="24"/>
        </w:rPr>
        <w:t>Микробиологиологичната диагностика е диагностика на инфекциозни процеси в човешкото тяло чрез детекция на специфични микроорганизми или микробни метаболити. Методите позволяват видово определяне на смесени инфекции и микробни съобщества в човешки флуиди и средата. Основни направления в лекционния курс са: Диагностика на основни групи човешки патогени на базата на конвенционални микробиологични и биохимични методи.Серологична идентификация – директни и индиректни серологични тестове.Идентификация чрез молекулярно-биологични методи.</w:t>
      </w:r>
      <w:r>
        <w:rPr>
          <w:rFonts w:ascii="Times New Roman" w:eastAsia="Calibri" w:hAnsi="Times New Roman" w:cs="Times New Roman"/>
          <w:sz w:val="24"/>
          <w:szCs w:val="24"/>
        </w:rPr>
        <w:t xml:space="preserve"> </w:t>
      </w:r>
      <w:r w:rsidRPr="00CD430B">
        <w:rPr>
          <w:rFonts w:ascii="Times New Roman" w:eastAsia="Calibri" w:hAnsi="Times New Roman" w:cs="Times New Roman"/>
          <w:sz w:val="24"/>
          <w:szCs w:val="24"/>
        </w:rPr>
        <w:t>Фаготипизиране.</w:t>
      </w:r>
    </w:p>
    <w:p w:rsidR="004A31D3" w:rsidRDefault="001E379A" w:rsidP="004A31D3">
      <w:pPr>
        <w:spacing w:after="240"/>
        <w:jc w:val="both"/>
        <w:rPr>
          <w:rFonts w:ascii="Times New Roman" w:hAnsi="Times New Roman" w:cs="Times New Roman"/>
          <w:sz w:val="24"/>
          <w:szCs w:val="24"/>
        </w:rPr>
      </w:pPr>
      <w:r w:rsidRPr="004A31D3">
        <w:rPr>
          <w:rFonts w:ascii="Times New Roman" w:hAnsi="Times New Roman" w:cs="Times New Roman"/>
          <w:b/>
          <w:sz w:val="24"/>
          <w:szCs w:val="24"/>
        </w:rPr>
        <w:t>Храни, безопасност на храни и диететика</w:t>
      </w:r>
      <w:r w:rsidR="004A31D3">
        <w:rPr>
          <w:rFonts w:ascii="Times New Roman" w:hAnsi="Times New Roman" w:cs="Times New Roman"/>
          <w:b/>
          <w:sz w:val="24"/>
          <w:szCs w:val="24"/>
        </w:rPr>
        <w:t xml:space="preserve"> </w:t>
      </w:r>
      <w:r w:rsidRPr="004A31D3">
        <w:rPr>
          <w:rFonts w:ascii="Times New Roman" w:hAnsi="Times New Roman" w:cs="Times New Roman"/>
          <w:b/>
          <w:sz w:val="24"/>
          <w:szCs w:val="24"/>
        </w:rPr>
        <w:t>-</w:t>
      </w:r>
      <w:r w:rsidR="004A31D3">
        <w:rPr>
          <w:rFonts w:ascii="Times New Roman" w:hAnsi="Times New Roman" w:cs="Times New Roman"/>
          <w:b/>
          <w:color w:val="FF0000"/>
          <w:sz w:val="24"/>
          <w:szCs w:val="24"/>
          <w:lang w:val="en-US"/>
        </w:rPr>
        <w:t xml:space="preserve"> </w:t>
      </w:r>
      <w:r w:rsidR="004A31D3">
        <w:rPr>
          <w:rFonts w:ascii="Times New Roman" w:hAnsi="Times New Roman" w:cs="Times New Roman"/>
          <w:sz w:val="24"/>
          <w:szCs w:val="24"/>
        </w:rPr>
        <w:t xml:space="preserve">Дисциплината изучава свойствата и физиологичната роля на основните компоненти на храните (белтъци, въглехидрати, липиди, витамини и др.), техните източници и значението им за здравето на човека. Разглеждат се основните правила за рационалното хранене на различни групи от населението, като се обръща специално внимание на възрастовите и професионални потребности на индивидите. Значителна част от курса е посветена и на различните видове хранителни заболявания, като токсикоинфекции, интоксикации, хранителни алергии и отравяния и др. Накратко се разглеждат и въпроси свързани с националното </w:t>
      </w:r>
      <w:r w:rsidR="004A31D3">
        <w:rPr>
          <w:rFonts w:ascii="Times New Roman" w:hAnsi="Times New Roman" w:cs="Times New Roman"/>
          <w:sz w:val="24"/>
          <w:szCs w:val="24"/>
        </w:rPr>
        <w:lastRenderedPageBreak/>
        <w:t>хранително законодателство. Обучението се осъществява аудиторно чрез лекции и лабораторни упражнения.</w:t>
      </w:r>
    </w:p>
    <w:p w:rsidR="001E379A" w:rsidRPr="001E379A" w:rsidRDefault="001E379A" w:rsidP="004A31D3">
      <w:pPr>
        <w:pStyle w:val="Bodytext20"/>
        <w:shd w:val="clear" w:color="auto" w:fill="auto"/>
        <w:spacing w:before="120" w:line="276" w:lineRule="auto"/>
        <w:jc w:val="both"/>
        <w:rPr>
          <w:rFonts w:ascii="Times New Roman" w:eastAsia="Calibri" w:hAnsi="Times New Roman" w:cs="Times New Roman"/>
          <w:sz w:val="24"/>
          <w:szCs w:val="20"/>
          <w:lang w:eastAsia="en-US"/>
        </w:rPr>
      </w:pPr>
      <w:r w:rsidRPr="001E379A">
        <w:rPr>
          <w:rFonts w:ascii="Times New Roman" w:hAnsi="Times New Roman" w:cs="Times New Roman"/>
          <w:b/>
          <w:sz w:val="24"/>
          <w:szCs w:val="24"/>
        </w:rPr>
        <w:t>Генетика и епигенетика-</w:t>
      </w:r>
      <w:r w:rsidRPr="001E379A">
        <w:rPr>
          <w:rFonts w:ascii="Arial" w:eastAsia="Calibri" w:hAnsi="Arial" w:cs="Arial"/>
          <w:sz w:val="24"/>
          <w:szCs w:val="20"/>
          <w:lang w:eastAsia="en-US"/>
        </w:rPr>
        <w:t xml:space="preserve"> </w:t>
      </w:r>
      <w:r w:rsidRPr="001E379A">
        <w:rPr>
          <w:rFonts w:ascii="Times New Roman" w:eastAsia="Calibri" w:hAnsi="Times New Roman" w:cs="Times New Roman"/>
          <w:sz w:val="24"/>
          <w:szCs w:val="20"/>
          <w:lang w:eastAsia="en-US"/>
        </w:rPr>
        <w:t>В курса по генетика и епигенетика се разкриват общите закономерности на повлияване на генната активност чрез различни форми на епигенетични модификации – метилиране на ДНК, хистонови модификации, и др. Изучават се различни механизми на епигенетични промени, а също и как експозиции, на които е изложен плода през бременността, може да са рискови за следващите поколения. Изучават се различни аспекти на приложение на епигенетичните изследвания. Връзката между хранителния статус и провокирането на епигенетични промени. Промени в епигенетичните профили и наднорменото тегло. Влиянието на токсини от околната среда върху епигенетични промени, свързани с карциногенезата. Връзката между взаимодействието гени-околна среда и здравето на човека. Изучава се приложението на епигенетични биомаркери за изследване на епигенетични промени, в резултат от въздействия от околната среда и т.н.</w:t>
      </w:r>
    </w:p>
    <w:p w:rsidR="001E379A" w:rsidRPr="006B575C" w:rsidRDefault="001E379A" w:rsidP="004A31D3">
      <w:pPr>
        <w:shd w:val="clear" w:color="auto" w:fill="FFFFFF"/>
        <w:jc w:val="both"/>
        <w:rPr>
          <w:rFonts w:ascii="Times New Roman" w:hAnsi="Times New Roman" w:cs="Times New Roman"/>
          <w:lang w:val="en-US"/>
        </w:rPr>
      </w:pPr>
      <w:r w:rsidRPr="006B575C">
        <w:rPr>
          <w:rFonts w:ascii="Times New Roman" w:hAnsi="Times New Roman" w:cs="Times New Roman"/>
          <w:b/>
          <w:sz w:val="24"/>
          <w:szCs w:val="24"/>
        </w:rPr>
        <w:t>Радиоекология -</w:t>
      </w:r>
      <w:r w:rsidR="006B575C" w:rsidRPr="006B575C">
        <w:rPr>
          <w:rFonts w:ascii="Times New Roman" w:hAnsi="Times New Roman" w:cs="Times New Roman"/>
          <w:b/>
          <w:sz w:val="24"/>
          <w:szCs w:val="24"/>
        </w:rPr>
        <w:t xml:space="preserve"> </w:t>
      </w:r>
      <w:r w:rsidR="006B575C" w:rsidRPr="006B575C">
        <w:rPr>
          <w:rFonts w:ascii="Times New Roman" w:eastAsia="Times New Roman" w:hAnsi="Times New Roman" w:cs="Times New Roman"/>
          <w:sz w:val="24"/>
          <w:szCs w:val="24"/>
        </w:rPr>
        <w:t>Радиоекологията е раздел от радиобиологията, който изучава закономерностите на миграцията на техногенните /получени по изкуствен път/ радионуклиди в биосферата и тяхното натрупване в организмите (вкл. човека) и други обекти на външната среда. Програмата има за цел да запознае студентите с фундаментални и научно-приложни изследвания в областта на радиохимията, радиоекологията, приложението на радиоизотопите и белязаните съединения в биологията, физиката, медицината, селскостопанските науки, геологията, техническите науки. Основна цел е да се развият възможностите на студентите за решаване на конкретни проблеми, свързани с особеностите в химичното поведение на радиоактивните вещества; методите за измерване на йонизиращи лъчения; химичните проблеми, свързани с експлоатацията на енергетични ядрени реактори и други съоръжения; контрола и опазването на околната среда от радиоактивни замърсявания.</w:t>
      </w:r>
    </w:p>
    <w:p w:rsidR="00C2260B" w:rsidRPr="00C2260B" w:rsidRDefault="00C2260B" w:rsidP="00C2260B">
      <w:pPr>
        <w:shd w:val="clear" w:color="auto" w:fill="FFFFFF"/>
        <w:jc w:val="center"/>
        <w:rPr>
          <w:rFonts w:ascii="Times New Roman" w:hAnsi="Times New Roman" w:cs="Times New Roman"/>
          <w:b/>
          <w:sz w:val="24"/>
          <w:szCs w:val="24"/>
        </w:rPr>
      </w:pPr>
      <w:r w:rsidRPr="00E817C0">
        <w:rPr>
          <w:rFonts w:ascii="Times New Roman" w:hAnsi="Times New Roman" w:cs="Times New Roman"/>
          <w:b/>
          <w:sz w:val="24"/>
          <w:szCs w:val="24"/>
        </w:rPr>
        <w:t>Избираем</w:t>
      </w:r>
      <w:r>
        <w:rPr>
          <w:rFonts w:ascii="Times New Roman" w:hAnsi="Times New Roman" w:cs="Times New Roman"/>
          <w:b/>
          <w:sz w:val="24"/>
          <w:szCs w:val="24"/>
        </w:rPr>
        <w:t>а</w:t>
      </w:r>
      <w:r w:rsidRPr="00E817C0">
        <w:rPr>
          <w:rFonts w:ascii="Times New Roman" w:hAnsi="Times New Roman" w:cs="Times New Roman"/>
          <w:b/>
          <w:sz w:val="24"/>
          <w:szCs w:val="24"/>
        </w:rPr>
        <w:t xml:space="preserve"> дисциплина </w:t>
      </w:r>
      <w:r w:rsidRPr="00C2260B">
        <w:rPr>
          <w:rFonts w:ascii="Times New Roman" w:hAnsi="Times New Roman" w:cs="Times New Roman"/>
          <w:b/>
          <w:sz w:val="24"/>
          <w:szCs w:val="24"/>
        </w:rPr>
        <w:t>І</w:t>
      </w:r>
      <w:r>
        <w:rPr>
          <w:rFonts w:ascii="Times New Roman" w:hAnsi="Times New Roman" w:cs="Times New Roman"/>
          <w:b/>
          <w:sz w:val="24"/>
          <w:szCs w:val="24"/>
          <w:lang w:val="en-US"/>
        </w:rPr>
        <w:t>V-</w:t>
      </w:r>
      <w:r w:rsidRPr="00C2260B">
        <w:rPr>
          <w:rFonts w:ascii="Times New Roman" w:hAnsi="Times New Roman" w:cs="Times New Roman"/>
          <w:b/>
          <w:sz w:val="24"/>
          <w:szCs w:val="24"/>
          <w:lang w:val="en-US"/>
        </w:rPr>
        <w:t xml:space="preserve"> 8</w:t>
      </w:r>
      <w:r w:rsidRPr="00C2260B">
        <w:rPr>
          <w:rFonts w:ascii="Times New Roman" w:hAnsi="Times New Roman" w:cs="Times New Roman"/>
          <w:b/>
          <w:sz w:val="24"/>
          <w:szCs w:val="24"/>
        </w:rPr>
        <w:t>семестър</w:t>
      </w:r>
    </w:p>
    <w:p w:rsidR="00C2260B" w:rsidRPr="003C52CE" w:rsidRDefault="00C2260B" w:rsidP="00C2260B">
      <w:pPr>
        <w:rPr>
          <w:rFonts w:ascii="Times New Roman" w:hAnsi="Times New Roman" w:cs="Times New Roman"/>
          <w:sz w:val="24"/>
          <w:szCs w:val="24"/>
        </w:rPr>
      </w:pPr>
      <w:r w:rsidRPr="003C52CE">
        <w:rPr>
          <w:rFonts w:ascii="Times New Roman" w:hAnsi="Times New Roman" w:cs="Times New Roman"/>
          <w:sz w:val="24"/>
          <w:szCs w:val="24"/>
        </w:rPr>
        <w:t>-</w:t>
      </w:r>
      <w:r>
        <w:rPr>
          <w:rFonts w:ascii="Times New Roman" w:hAnsi="Times New Roman" w:cs="Times New Roman"/>
          <w:sz w:val="24"/>
          <w:szCs w:val="24"/>
        </w:rPr>
        <w:t xml:space="preserve"> </w:t>
      </w:r>
      <w:r w:rsidRPr="003C52CE">
        <w:rPr>
          <w:rFonts w:ascii="Times New Roman" w:hAnsi="Times New Roman" w:cs="Times New Roman"/>
          <w:b/>
          <w:sz w:val="24"/>
          <w:szCs w:val="24"/>
        </w:rPr>
        <w:t xml:space="preserve">Цитогенетика - </w:t>
      </w:r>
      <w:r w:rsidRPr="003C52CE">
        <w:rPr>
          <w:rFonts w:ascii="Times New Roman" w:hAnsi="Times New Roman" w:cs="Times New Roman"/>
          <w:sz w:val="24"/>
          <w:szCs w:val="24"/>
        </w:rPr>
        <w:t>гл. ас. д-р Теодора Попова</w:t>
      </w:r>
    </w:p>
    <w:p w:rsidR="00C2260B" w:rsidRPr="00C2260B" w:rsidRDefault="00C2260B">
      <w:pPr>
        <w:shd w:val="clear" w:color="auto" w:fill="FFFFFF"/>
        <w:jc w:val="both"/>
        <w:rPr>
          <w:rFonts w:ascii="Times New Roman" w:hAnsi="Times New Roman" w:cs="Times New Roman"/>
          <w:sz w:val="24"/>
          <w:szCs w:val="24"/>
        </w:rPr>
      </w:pPr>
      <w:r w:rsidRPr="00C2260B">
        <w:rPr>
          <w:rFonts w:ascii="Times New Roman" w:hAnsi="Times New Roman" w:cs="Times New Roman"/>
          <w:sz w:val="24"/>
          <w:szCs w:val="24"/>
        </w:rPr>
        <w:t xml:space="preserve"> - </w:t>
      </w:r>
      <w:r w:rsidRPr="00C2260B">
        <w:rPr>
          <w:rFonts w:ascii="Times New Roman" w:hAnsi="Times New Roman" w:cs="Times New Roman"/>
          <w:b/>
          <w:sz w:val="24"/>
          <w:szCs w:val="24"/>
        </w:rPr>
        <w:t>Медицински бизнес-практики</w:t>
      </w:r>
      <w:r>
        <w:rPr>
          <w:rFonts w:ascii="Times New Roman" w:hAnsi="Times New Roman" w:cs="Times New Roman"/>
          <w:sz w:val="24"/>
          <w:szCs w:val="24"/>
          <w:lang w:val="en-US"/>
        </w:rPr>
        <w:t xml:space="preserve"> - </w:t>
      </w:r>
      <w:r w:rsidRPr="003C52CE">
        <w:rPr>
          <w:rFonts w:ascii="Times New Roman" w:hAnsi="Times New Roman" w:cs="Times New Roman"/>
          <w:sz w:val="24"/>
          <w:szCs w:val="24"/>
        </w:rPr>
        <w:t>гл. ас. д-р</w:t>
      </w:r>
      <w:r>
        <w:rPr>
          <w:rFonts w:ascii="Times New Roman" w:hAnsi="Times New Roman" w:cs="Times New Roman"/>
          <w:sz w:val="24"/>
          <w:szCs w:val="24"/>
          <w:lang w:val="en-US"/>
        </w:rPr>
        <w:t xml:space="preserve"> </w:t>
      </w:r>
      <w:r>
        <w:rPr>
          <w:rFonts w:ascii="Times New Roman" w:hAnsi="Times New Roman" w:cs="Times New Roman"/>
          <w:sz w:val="24"/>
          <w:szCs w:val="24"/>
        </w:rPr>
        <w:t>Златка Ваклева</w:t>
      </w:r>
    </w:p>
    <w:p w:rsidR="00C2260B" w:rsidRPr="00C2260B" w:rsidRDefault="00C2260B">
      <w:pPr>
        <w:shd w:val="clear" w:color="auto" w:fill="FFFFFF"/>
        <w:jc w:val="both"/>
        <w:rPr>
          <w:rFonts w:ascii="Times New Roman" w:hAnsi="Times New Roman" w:cs="Times New Roman"/>
          <w:sz w:val="24"/>
          <w:szCs w:val="24"/>
          <w:lang w:val="en-US"/>
        </w:rPr>
      </w:pPr>
      <w:r w:rsidRPr="00C2260B">
        <w:rPr>
          <w:rFonts w:ascii="Times New Roman" w:hAnsi="Times New Roman" w:cs="Times New Roman"/>
          <w:sz w:val="24"/>
          <w:szCs w:val="24"/>
        </w:rPr>
        <w:t xml:space="preserve"> - </w:t>
      </w:r>
      <w:r w:rsidRPr="00C2260B">
        <w:rPr>
          <w:rFonts w:ascii="Times New Roman" w:hAnsi="Times New Roman" w:cs="Times New Roman"/>
          <w:b/>
          <w:sz w:val="24"/>
          <w:szCs w:val="24"/>
        </w:rPr>
        <w:t>Генетични основи на поведението</w:t>
      </w:r>
      <w:r w:rsidRPr="00C2260B">
        <w:rPr>
          <w:rFonts w:ascii="Times New Roman" w:hAnsi="Times New Roman" w:cs="Times New Roman"/>
          <w:sz w:val="24"/>
          <w:szCs w:val="24"/>
        </w:rPr>
        <w:t xml:space="preserve"> </w:t>
      </w:r>
      <w:r>
        <w:rPr>
          <w:rFonts w:ascii="Times New Roman" w:hAnsi="Times New Roman" w:cs="Times New Roman"/>
          <w:sz w:val="24"/>
          <w:szCs w:val="24"/>
        </w:rPr>
        <w:t xml:space="preserve"> - проф. дн Евгения Иванова</w:t>
      </w:r>
    </w:p>
    <w:p w:rsidR="00C2260B" w:rsidRPr="004A72F7" w:rsidRDefault="00C2260B">
      <w:pPr>
        <w:shd w:val="clear" w:color="auto" w:fill="FFFFFF"/>
        <w:jc w:val="both"/>
        <w:rPr>
          <w:rFonts w:ascii="Times New Roman" w:hAnsi="Times New Roman" w:cs="Times New Roman"/>
          <w:sz w:val="24"/>
          <w:szCs w:val="24"/>
          <w:lang w:val="en-US"/>
        </w:rPr>
      </w:pPr>
      <w:r w:rsidRPr="00C2260B">
        <w:rPr>
          <w:rFonts w:ascii="Times New Roman" w:hAnsi="Times New Roman" w:cs="Times New Roman"/>
          <w:sz w:val="24"/>
          <w:szCs w:val="24"/>
        </w:rPr>
        <w:t>-</w:t>
      </w:r>
      <w:r w:rsidRPr="00C2260B">
        <w:rPr>
          <w:rFonts w:ascii="Times New Roman" w:hAnsi="Times New Roman" w:cs="Times New Roman"/>
          <w:b/>
          <w:sz w:val="24"/>
          <w:szCs w:val="24"/>
        </w:rPr>
        <w:t xml:space="preserve"> Здравословни и безопасни условия на труд (ЗБУТ)</w:t>
      </w:r>
      <w:r>
        <w:rPr>
          <w:rFonts w:ascii="Times New Roman" w:hAnsi="Times New Roman" w:cs="Times New Roman"/>
          <w:b/>
          <w:sz w:val="24"/>
          <w:szCs w:val="24"/>
        </w:rPr>
        <w:t xml:space="preserve"> </w:t>
      </w:r>
      <w:r w:rsidRPr="004A72F7">
        <w:rPr>
          <w:rFonts w:ascii="Times New Roman" w:hAnsi="Times New Roman" w:cs="Times New Roman"/>
          <w:b/>
          <w:sz w:val="24"/>
          <w:szCs w:val="24"/>
        </w:rPr>
        <w:t xml:space="preserve">– </w:t>
      </w:r>
      <w:r w:rsidR="004A72F7" w:rsidRPr="004A72F7">
        <w:rPr>
          <w:rFonts w:ascii="Times New Roman" w:eastAsia="Times New Roman" w:hAnsi="Times New Roman" w:cs="Times New Roman"/>
          <w:sz w:val="24"/>
          <w:szCs w:val="24"/>
        </w:rPr>
        <w:t>Гл. ас. д-р Славея Петрова</w:t>
      </w:r>
    </w:p>
    <w:p w:rsidR="00C2260B" w:rsidRPr="006E6D7D" w:rsidRDefault="00C2260B" w:rsidP="00C2260B">
      <w:pPr>
        <w:jc w:val="center"/>
        <w:rPr>
          <w:rFonts w:ascii="Times New Roman" w:hAnsi="Times New Roman" w:cs="Times New Roman"/>
          <w:b/>
          <w:sz w:val="24"/>
          <w:szCs w:val="24"/>
        </w:rPr>
      </w:pPr>
      <w:r w:rsidRPr="006E6D7D">
        <w:rPr>
          <w:rFonts w:ascii="Times New Roman" w:hAnsi="Times New Roman" w:cs="Times New Roman"/>
          <w:b/>
          <w:sz w:val="24"/>
          <w:szCs w:val="24"/>
        </w:rPr>
        <w:t>Анотации на дисциплините:</w:t>
      </w:r>
    </w:p>
    <w:p w:rsidR="00C2260B" w:rsidRPr="00AB090A" w:rsidRDefault="00C2260B" w:rsidP="00C2260B">
      <w:pPr>
        <w:overflowPunct w:val="0"/>
        <w:autoSpaceDE w:val="0"/>
        <w:autoSpaceDN w:val="0"/>
        <w:adjustRightInd w:val="0"/>
        <w:ind w:left="23"/>
        <w:jc w:val="both"/>
        <w:rPr>
          <w:rFonts w:ascii="Times New Roman" w:eastAsia="Times New Roman" w:hAnsi="Times New Roman" w:cs="Times New Roman"/>
          <w:sz w:val="24"/>
          <w:lang w:val="en-US"/>
        </w:rPr>
      </w:pPr>
      <w:r w:rsidRPr="003C52CE">
        <w:rPr>
          <w:rFonts w:ascii="Times New Roman" w:hAnsi="Times New Roman" w:cs="Times New Roman"/>
          <w:b/>
          <w:sz w:val="24"/>
          <w:szCs w:val="24"/>
        </w:rPr>
        <w:t>Цитогенетика</w:t>
      </w:r>
      <w:r>
        <w:rPr>
          <w:b/>
          <w:sz w:val="24"/>
          <w:szCs w:val="24"/>
        </w:rPr>
        <w:t xml:space="preserve"> -</w:t>
      </w:r>
      <w:r w:rsidRPr="00AB090A">
        <w:rPr>
          <w:rFonts w:ascii="Times New Roman" w:hAnsi="Times New Roman" w:cs="Times New Roman"/>
          <w:sz w:val="24"/>
        </w:rPr>
        <w:t xml:space="preserve"> </w:t>
      </w:r>
      <w:r w:rsidRPr="00AB090A">
        <w:rPr>
          <w:rFonts w:ascii="Times New Roman" w:eastAsia="Times New Roman" w:hAnsi="Times New Roman" w:cs="Times New Roman"/>
          <w:sz w:val="24"/>
        </w:rPr>
        <w:t xml:space="preserve">Курсът по Цитогенетика </w:t>
      </w:r>
      <w:r w:rsidRPr="00AB090A">
        <w:rPr>
          <w:rFonts w:ascii="Times New Roman" w:eastAsia="Times New Roman" w:hAnsi="Times New Roman" w:cs="Times New Roman"/>
          <w:sz w:val="24"/>
          <w:lang w:val="en-US"/>
        </w:rPr>
        <w:t>и</w:t>
      </w:r>
      <w:r w:rsidRPr="00AB090A">
        <w:rPr>
          <w:rFonts w:ascii="Times New Roman" w:eastAsia="Times New Roman" w:hAnsi="Times New Roman" w:cs="Times New Roman"/>
          <w:sz w:val="24"/>
        </w:rPr>
        <w:t>ма за цел да даде подробни познания относно строежа на митотичните и мейотичните хромозоми; състава, структурата и ролята на синаптонемалния комплекс; строежа и функционалните особености на специални типове хромозоми, а също така и методите на изследване в различните нива на кариологията. Обръща се необходимото внимание на молекулната кариология</w:t>
      </w:r>
      <w:r w:rsidRPr="00AB090A">
        <w:rPr>
          <w:rFonts w:ascii="Times New Roman" w:eastAsia="Times New Roman" w:hAnsi="Times New Roman" w:cs="Times New Roman"/>
          <w:sz w:val="24"/>
          <w:lang w:val="en-US"/>
        </w:rPr>
        <w:t>.</w:t>
      </w:r>
    </w:p>
    <w:p w:rsidR="004A72F7" w:rsidRPr="004A72F7" w:rsidRDefault="00C2260B" w:rsidP="004A72F7">
      <w:pPr>
        <w:jc w:val="both"/>
        <w:rPr>
          <w:rFonts w:ascii="Times New Roman" w:eastAsia="Times New Roman" w:hAnsi="Times New Roman" w:cs="Times New Roman"/>
          <w:sz w:val="24"/>
          <w:szCs w:val="24"/>
        </w:rPr>
      </w:pPr>
      <w:r w:rsidRPr="00C2260B">
        <w:rPr>
          <w:rFonts w:ascii="Times New Roman" w:hAnsi="Times New Roman" w:cs="Times New Roman"/>
          <w:b/>
          <w:sz w:val="24"/>
          <w:szCs w:val="24"/>
        </w:rPr>
        <w:lastRenderedPageBreak/>
        <w:t>Медицински бизнес-практики</w:t>
      </w:r>
      <w:r>
        <w:rPr>
          <w:rFonts w:ascii="Times New Roman" w:hAnsi="Times New Roman" w:cs="Times New Roman"/>
          <w:b/>
          <w:sz w:val="24"/>
          <w:szCs w:val="24"/>
        </w:rPr>
        <w:t xml:space="preserve">- </w:t>
      </w:r>
      <w:r w:rsidR="004A72F7" w:rsidRPr="004A72F7">
        <w:rPr>
          <w:rFonts w:ascii="Times New Roman" w:eastAsia="Times New Roman" w:hAnsi="Times New Roman" w:cs="Times New Roman"/>
          <w:color w:val="000000"/>
          <w:sz w:val="24"/>
          <w:szCs w:val="24"/>
        </w:rPr>
        <w:t>Възможностите за навлизане на съвременни бизнес практики е от особено значение за връзката между университета и практиката.</w:t>
      </w:r>
      <w:r w:rsidR="004A72F7" w:rsidRPr="004A72F7">
        <w:rPr>
          <w:rFonts w:ascii="Times New Roman" w:eastAsia="Times New Roman" w:hAnsi="Times New Roman" w:cs="Times New Roman"/>
          <w:color w:val="000000"/>
        </w:rPr>
        <w:t xml:space="preserve"> </w:t>
      </w:r>
      <w:r w:rsidR="004A72F7" w:rsidRPr="004A72F7">
        <w:rPr>
          <w:rFonts w:ascii="Times New Roman" w:eastAsia="Times New Roman" w:hAnsi="Times New Roman" w:cs="Times New Roman"/>
          <w:sz w:val="24"/>
          <w:szCs w:val="24"/>
        </w:rPr>
        <w:t xml:space="preserve">Дисциплината </w:t>
      </w:r>
      <w:r w:rsidR="004A72F7" w:rsidRPr="004A72F7">
        <w:rPr>
          <w:rFonts w:ascii="Times New Roman" w:eastAsia="Times New Roman" w:hAnsi="Times New Roman" w:cs="Times New Roman"/>
          <w:i/>
          <w:sz w:val="24"/>
          <w:szCs w:val="24"/>
        </w:rPr>
        <w:t>Медицински бизнес практики</w:t>
      </w:r>
      <w:r w:rsidR="004A72F7" w:rsidRPr="004A72F7">
        <w:rPr>
          <w:rFonts w:ascii="Times New Roman" w:eastAsia="Times New Roman" w:hAnsi="Times New Roman" w:cs="Times New Roman"/>
          <w:sz w:val="24"/>
          <w:szCs w:val="24"/>
        </w:rPr>
        <w:t xml:space="preserve"> включва система от аудиторни занятия – лекции /30 часа/ и упражнения /15 часа/.</w:t>
      </w:r>
      <w:r w:rsidR="004A72F7" w:rsidRPr="004A72F7">
        <w:rPr>
          <w:rFonts w:ascii="Times New Roman" w:hAnsi="Times New Roman" w:cs="Times New Roman"/>
          <w:sz w:val="24"/>
          <w:szCs w:val="24"/>
        </w:rPr>
        <w:t xml:space="preserve"> </w:t>
      </w:r>
      <w:r w:rsidR="004A72F7" w:rsidRPr="004A72F7">
        <w:rPr>
          <w:rFonts w:ascii="Times New Roman" w:eastAsia="Times New Roman" w:hAnsi="Times New Roman" w:cs="Times New Roman"/>
          <w:color w:val="000000"/>
          <w:sz w:val="24"/>
          <w:szCs w:val="24"/>
        </w:rPr>
        <w:t>Реализирането и развитието на специалистите по биомедицина са свързани с креативни и гъвкави бизнес практики, които дават конкретни решения на за професионална реализация.</w:t>
      </w:r>
      <w:r w:rsidR="004A72F7" w:rsidRPr="004A72F7">
        <w:rPr>
          <w:rFonts w:ascii="Times New Roman" w:hAnsi="Times New Roman" w:cs="Times New Roman"/>
          <w:color w:val="000000"/>
          <w:sz w:val="24"/>
          <w:szCs w:val="24"/>
        </w:rPr>
        <w:t xml:space="preserve"> </w:t>
      </w:r>
      <w:r w:rsidR="004A72F7" w:rsidRPr="004A72F7">
        <w:rPr>
          <w:rFonts w:ascii="Times New Roman" w:eastAsia="Times New Roman" w:hAnsi="Times New Roman" w:cs="Times New Roman"/>
          <w:color w:val="000000"/>
          <w:sz w:val="24"/>
          <w:szCs w:val="24"/>
        </w:rPr>
        <w:t>Дисциплината съдейства за добро ориентиране на бъдещия специалист в тенденциите за развитие на потенциален бизнес.</w:t>
      </w:r>
      <w:r w:rsidR="004A72F7" w:rsidRPr="004A72F7">
        <w:rPr>
          <w:rFonts w:ascii="Times New Roman" w:hAnsi="Times New Roman" w:cs="Times New Roman"/>
          <w:color w:val="000000"/>
          <w:sz w:val="24"/>
          <w:szCs w:val="24"/>
        </w:rPr>
        <w:t xml:space="preserve"> </w:t>
      </w:r>
      <w:r w:rsidR="004A72F7" w:rsidRPr="004A72F7">
        <w:rPr>
          <w:rFonts w:ascii="Times New Roman" w:eastAsia="Times New Roman" w:hAnsi="Times New Roman" w:cs="Times New Roman"/>
          <w:color w:val="000000"/>
          <w:sz w:val="24"/>
          <w:szCs w:val="24"/>
        </w:rPr>
        <w:t>Избираемата дисциплина учи бъдещите специалисти как да следват най-новите подходи и практики в бизнеса, да предлагат качествена и квалифицирана услуга.</w:t>
      </w:r>
      <w:r w:rsidR="004A72F7" w:rsidRPr="004A72F7">
        <w:rPr>
          <w:rFonts w:ascii="Times New Roman" w:hAnsi="Times New Roman" w:cs="Times New Roman"/>
          <w:color w:val="000000"/>
          <w:sz w:val="24"/>
          <w:szCs w:val="24"/>
        </w:rPr>
        <w:t xml:space="preserve"> </w:t>
      </w:r>
      <w:r w:rsidR="004A72F7" w:rsidRPr="004A72F7">
        <w:rPr>
          <w:rFonts w:ascii="Times New Roman" w:eastAsia="Times New Roman" w:hAnsi="Times New Roman" w:cs="Times New Roman"/>
          <w:bCs/>
          <w:i/>
          <w:iCs/>
          <w:sz w:val="24"/>
          <w:szCs w:val="24"/>
        </w:rPr>
        <w:t>Лекционният курс</w:t>
      </w:r>
      <w:r w:rsidR="004A72F7" w:rsidRPr="004A72F7">
        <w:rPr>
          <w:rFonts w:ascii="Times New Roman" w:eastAsia="Times New Roman" w:hAnsi="Times New Roman" w:cs="Times New Roman"/>
          <w:sz w:val="24"/>
          <w:szCs w:val="24"/>
        </w:rPr>
        <w:t xml:space="preserve"> включва следните акценти:</w:t>
      </w:r>
      <w:r w:rsidR="004A72F7" w:rsidRPr="004A72F7">
        <w:rPr>
          <w:rFonts w:ascii="Times New Roman" w:hAnsi="Times New Roman" w:cs="Times New Roman"/>
          <w:sz w:val="24"/>
          <w:szCs w:val="24"/>
        </w:rPr>
        <w:t xml:space="preserve"> </w:t>
      </w:r>
      <w:r w:rsidR="004A72F7" w:rsidRPr="004A72F7">
        <w:rPr>
          <w:rFonts w:ascii="Times New Roman" w:eastAsia="Times New Roman" w:hAnsi="Times New Roman" w:cs="Times New Roman"/>
          <w:sz w:val="24"/>
          <w:szCs w:val="24"/>
        </w:rPr>
        <w:t>Теоретични основи и практически насоки за изграждането и управлението на бизнес в бъдещата реализация на специалистите по медицинска биология.</w:t>
      </w:r>
      <w:r w:rsidR="004A72F7" w:rsidRPr="004A72F7">
        <w:rPr>
          <w:rFonts w:ascii="Times New Roman" w:hAnsi="Times New Roman" w:cs="Times New Roman"/>
          <w:sz w:val="24"/>
          <w:szCs w:val="24"/>
        </w:rPr>
        <w:t xml:space="preserve"> </w:t>
      </w:r>
      <w:r w:rsidR="004A72F7" w:rsidRPr="004A72F7">
        <w:rPr>
          <w:rFonts w:ascii="Times New Roman" w:eastAsia="Times New Roman" w:hAnsi="Times New Roman" w:cs="Times New Roman"/>
          <w:sz w:val="24"/>
          <w:szCs w:val="24"/>
        </w:rPr>
        <w:t>Бизнес планиране, счетоводство, мениджмънт и управление;</w:t>
      </w:r>
      <w:r w:rsidR="004A72F7" w:rsidRPr="004A72F7">
        <w:rPr>
          <w:rFonts w:ascii="Times New Roman" w:hAnsi="Times New Roman" w:cs="Times New Roman"/>
          <w:sz w:val="24"/>
          <w:szCs w:val="24"/>
        </w:rPr>
        <w:t xml:space="preserve"> </w:t>
      </w:r>
      <w:r w:rsidR="004A72F7" w:rsidRPr="004A72F7">
        <w:rPr>
          <w:rFonts w:ascii="Times New Roman" w:eastAsia="Times New Roman" w:hAnsi="Times New Roman" w:cs="Times New Roman"/>
          <w:sz w:val="24"/>
          <w:szCs w:val="24"/>
        </w:rPr>
        <w:t>Добри бизнес практики.</w:t>
      </w:r>
      <w:r w:rsidR="004A72F7" w:rsidRPr="004A72F7">
        <w:rPr>
          <w:rFonts w:ascii="Times New Roman" w:hAnsi="Times New Roman" w:cs="Times New Roman"/>
          <w:sz w:val="24"/>
          <w:szCs w:val="24"/>
        </w:rPr>
        <w:t xml:space="preserve"> </w:t>
      </w:r>
      <w:r w:rsidR="004A72F7" w:rsidRPr="004A72F7">
        <w:rPr>
          <w:rFonts w:ascii="Times New Roman" w:eastAsia="Times New Roman" w:hAnsi="Times New Roman" w:cs="Times New Roman"/>
          <w:bCs/>
          <w:i/>
          <w:iCs/>
          <w:sz w:val="24"/>
          <w:szCs w:val="24"/>
        </w:rPr>
        <w:t>Упражнения</w:t>
      </w:r>
      <w:r w:rsidR="004A72F7" w:rsidRPr="004A72F7">
        <w:rPr>
          <w:rFonts w:ascii="Times New Roman" w:hAnsi="Times New Roman" w:cs="Times New Roman"/>
          <w:bCs/>
          <w:i/>
          <w:iCs/>
          <w:sz w:val="24"/>
          <w:szCs w:val="24"/>
        </w:rPr>
        <w:t xml:space="preserve"> </w:t>
      </w:r>
      <w:r w:rsidR="004A72F7" w:rsidRPr="004A72F7">
        <w:rPr>
          <w:rFonts w:ascii="Times New Roman" w:eastAsia="Times New Roman" w:hAnsi="Times New Roman" w:cs="Times New Roman"/>
          <w:sz w:val="24"/>
          <w:szCs w:val="24"/>
        </w:rPr>
        <w:t>Студентите участват активно в дейности по ориентиране в света на бизнеса, разработване на бизнес проекти, изследване на бизнес практиката в областта на медицинската биология.</w:t>
      </w:r>
    </w:p>
    <w:p w:rsidR="00C2260B" w:rsidRPr="00C2260B" w:rsidRDefault="00C2260B">
      <w:pPr>
        <w:shd w:val="clear" w:color="auto" w:fill="FFFFFF"/>
        <w:jc w:val="both"/>
        <w:rPr>
          <w:rFonts w:ascii="Times New Roman" w:hAnsi="Times New Roman" w:cs="Times New Roman"/>
          <w:b/>
          <w:sz w:val="24"/>
          <w:szCs w:val="24"/>
        </w:rPr>
      </w:pPr>
      <w:r w:rsidRPr="00C2260B">
        <w:rPr>
          <w:rFonts w:ascii="Times New Roman" w:hAnsi="Times New Roman" w:cs="Times New Roman"/>
          <w:b/>
          <w:sz w:val="24"/>
          <w:szCs w:val="24"/>
        </w:rPr>
        <w:t>Генетични основи на поведението</w:t>
      </w:r>
      <w:r>
        <w:rPr>
          <w:rFonts w:ascii="Times New Roman" w:hAnsi="Times New Roman" w:cs="Times New Roman"/>
          <w:b/>
          <w:sz w:val="24"/>
          <w:szCs w:val="24"/>
        </w:rPr>
        <w:t xml:space="preserve"> – </w:t>
      </w:r>
      <w:r w:rsidRPr="00C2260B">
        <w:rPr>
          <w:rFonts w:ascii="Times New Roman" w:eastAsia="Times New Roman" w:hAnsi="Times New Roman" w:cs="Times New Roman"/>
          <w:sz w:val="24"/>
          <w:szCs w:val="24"/>
        </w:rPr>
        <w:t xml:space="preserve">В курса по „Генетични основи на поведението“ се изучават онези прояви при животните и човека, в осъществяването на които участват мозъкът и нервната система. Генетиката на поведението включва всички нива на изследване – от молекулярно и невронно до психологическо. Тя изучава наследствеността, прилагайки разнообразни методи и използвайки различни модели. Дисциплината предоставя </w:t>
      </w:r>
      <w:r w:rsidRPr="00C2260B">
        <w:rPr>
          <w:rFonts w:ascii="Times New Roman" w:eastAsia="Times New Roman" w:hAnsi="Times New Roman" w:cs="Times New Roman"/>
          <w:sz w:val="24"/>
          <w:szCs w:val="24"/>
          <w:lang w:val="ru-RU"/>
        </w:rPr>
        <w:t xml:space="preserve">познания за </w:t>
      </w:r>
      <w:r w:rsidRPr="00C2260B">
        <w:rPr>
          <w:rFonts w:ascii="Times New Roman" w:eastAsia="Times New Roman" w:hAnsi="Times New Roman" w:cs="Times New Roman"/>
          <w:sz w:val="24"/>
          <w:szCs w:val="24"/>
        </w:rPr>
        <w:t xml:space="preserve">основните методи </w:t>
      </w:r>
      <w:r w:rsidRPr="00C2260B">
        <w:rPr>
          <w:rFonts w:ascii="Times New Roman" w:eastAsia="Times New Roman" w:hAnsi="Times New Roman" w:cs="Times New Roman"/>
          <w:bCs/>
          <w:sz w:val="24"/>
          <w:szCs w:val="24"/>
        </w:rPr>
        <w:t xml:space="preserve">на изследване, </w:t>
      </w:r>
      <w:r w:rsidRPr="00C2260B">
        <w:rPr>
          <w:rFonts w:ascii="Times New Roman" w:eastAsia="Times New Roman" w:hAnsi="Times New Roman" w:cs="Times New Roman"/>
          <w:sz w:val="24"/>
          <w:szCs w:val="24"/>
        </w:rPr>
        <w:t>поведенческите модели, установени при насекоми, риби, земноводни, птици и бозайници, възможността за използване на животните като моделни обекти, мястото на психогенетиката в изучаването на човешкия геном. Тя предоставя информация за</w:t>
      </w:r>
      <w:r w:rsidRPr="00C2260B">
        <w:rPr>
          <w:rFonts w:ascii="Times New Roman" w:eastAsia="Times New Roman" w:hAnsi="Times New Roman" w:cs="Times New Roman"/>
          <w:sz w:val="24"/>
          <w:szCs w:val="24"/>
          <w:lang w:val="ru-RU"/>
        </w:rPr>
        <w:t xml:space="preserve"> </w:t>
      </w:r>
      <w:r w:rsidRPr="00C2260B">
        <w:rPr>
          <w:rFonts w:ascii="Times New Roman" w:eastAsia="Times New Roman" w:hAnsi="Times New Roman" w:cs="Times New Roman"/>
          <w:sz w:val="24"/>
          <w:szCs w:val="24"/>
        </w:rPr>
        <w:t>значението на генетичните фактори и факторите на средата при формиране на поведението като сложен фенотип, за генетиката на умствените разстройства и за генетичната база на различни синдроми, моногенни и полигенни характеристики.</w:t>
      </w:r>
    </w:p>
    <w:p w:rsidR="004A72F7" w:rsidRPr="004A72F7" w:rsidRDefault="00C2260B" w:rsidP="004A31D3">
      <w:pPr>
        <w:pStyle w:val="Bodytext20"/>
        <w:tabs>
          <w:tab w:val="left" w:pos="370"/>
        </w:tabs>
        <w:spacing w:before="120" w:line="276" w:lineRule="auto"/>
        <w:ind w:firstLine="567"/>
        <w:jc w:val="both"/>
        <w:rPr>
          <w:rFonts w:ascii="Times New Roman" w:hAnsi="Times New Roman" w:cs="Times New Roman"/>
          <w:sz w:val="24"/>
          <w:szCs w:val="24"/>
        </w:rPr>
      </w:pPr>
      <w:r w:rsidRPr="00C2260B">
        <w:rPr>
          <w:rFonts w:ascii="Times New Roman" w:hAnsi="Times New Roman" w:cs="Times New Roman"/>
          <w:b/>
          <w:sz w:val="24"/>
          <w:szCs w:val="24"/>
        </w:rPr>
        <w:t>Здравословни и безопасни условия на труд (ЗБУТ)</w:t>
      </w:r>
      <w:r>
        <w:rPr>
          <w:rFonts w:ascii="Times New Roman" w:hAnsi="Times New Roman" w:cs="Times New Roman"/>
          <w:b/>
          <w:sz w:val="24"/>
          <w:szCs w:val="24"/>
        </w:rPr>
        <w:t xml:space="preserve"> </w:t>
      </w:r>
      <w:r w:rsidRPr="004A72F7">
        <w:rPr>
          <w:rFonts w:ascii="Times New Roman" w:hAnsi="Times New Roman" w:cs="Times New Roman"/>
          <w:b/>
          <w:sz w:val="24"/>
          <w:szCs w:val="24"/>
        </w:rPr>
        <w:t xml:space="preserve">- </w:t>
      </w:r>
      <w:r w:rsidR="004A72F7" w:rsidRPr="004A72F7">
        <w:rPr>
          <w:rFonts w:ascii="Times New Roman" w:hAnsi="Times New Roman" w:cs="Times New Roman"/>
          <w:sz w:val="24"/>
          <w:szCs w:val="24"/>
        </w:rPr>
        <w:t>Все повече фирми от промишления сектор поставят изискване пред своите е</w:t>
      </w:r>
      <w:r w:rsidR="004A72F7" w:rsidRPr="00D03D3D">
        <w:rPr>
          <w:rFonts w:ascii="Arial" w:hAnsi="Arial" w:cs="Arial"/>
          <w:sz w:val="24"/>
          <w:szCs w:val="24"/>
        </w:rPr>
        <w:t>к</w:t>
      </w:r>
      <w:r w:rsidR="004A72F7" w:rsidRPr="004A72F7">
        <w:rPr>
          <w:rFonts w:ascii="Times New Roman" w:hAnsi="Times New Roman" w:cs="Times New Roman"/>
          <w:sz w:val="24"/>
          <w:szCs w:val="24"/>
        </w:rPr>
        <w:t>олози да бъдат и координатори по поддържане на здравословни и безопасни условия на труд. Дисциплината ЗБУТ има за предмет запознаване и обучение за спазване и контрол на правилата, нормите, стандартите, инструкциите и други нормативни актове за осигуряване на здравословни и безопасни условия на труд в съответствие със спецификата на всяко работно място и професия. Задачи: да се овладеят знания с приложна насоченост по безопасна и безаварийна работа; да се усвоят основните изисквания на законите и нормативните документи; да се формира убеденост в задължителната необходимост от прилагане на нормативните документи по охрана на труда. Създаването на условия за безопасен труд и здраве е задача от първостепенно значение за държавата и работодателите. Чрез изграждане на адекватна на условията и рисковете нормативна база, икономически, организационни и технически мероприятия се цели да се създадат условия на работното място, които да съхранят живота и здравето на работещите.</w:t>
      </w:r>
    </w:p>
    <w:sectPr w:rsidR="004A72F7" w:rsidRPr="004A72F7" w:rsidSect="009C0B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2317A"/>
    <w:multiLevelType w:val="singleLevel"/>
    <w:tmpl w:val="B0C02F3A"/>
    <w:lvl w:ilvl="0">
      <w:start w:val="1"/>
      <w:numFmt w:val="bullet"/>
      <w:lvlText w:val=""/>
      <w:lvlJc w:val="left"/>
      <w:pPr>
        <w:tabs>
          <w:tab w:val="num" w:pos="644"/>
        </w:tabs>
        <w:ind w:firstLine="284"/>
      </w:pPr>
      <w:rPr>
        <w:rFonts w:ascii="Symbol" w:hAnsi="Symbol" w:cs="Symbol" w:hint="default"/>
        <w:b w:val="0"/>
        <w:bCs w:val="0"/>
        <w:i w:val="0"/>
        <w:iCs w:val="0"/>
      </w:rPr>
    </w:lvl>
  </w:abstractNum>
  <w:abstractNum w:abstractNumId="1">
    <w:nsid w:val="5281536B"/>
    <w:multiLevelType w:val="singleLevel"/>
    <w:tmpl w:val="B0C02F3A"/>
    <w:lvl w:ilvl="0">
      <w:start w:val="1"/>
      <w:numFmt w:val="bullet"/>
      <w:lvlText w:val=""/>
      <w:lvlJc w:val="left"/>
      <w:pPr>
        <w:tabs>
          <w:tab w:val="num" w:pos="644"/>
        </w:tabs>
        <w:ind w:firstLine="284"/>
      </w:pPr>
      <w:rPr>
        <w:rFonts w:ascii="Symbol" w:hAnsi="Symbol" w:cs="Symbol" w:hint="default"/>
        <w:b w:val="0"/>
        <w:bCs w:val="0"/>
        <w:i w:val="0"/>
        <w:iCs w:val="0"/>
      </w:rPr>
    </w:lvl>
  </w:abstractNum>
  <w:abstractNum w:abstractNumId="2">
    <w:nsid w:val="7EC05A32"/>
    <w:multiLevelType w:val="hybridMultilevel"/>
    <w:tmpl w:val="EF4E01D0"/>
    <w:lvl w:ilvl="0" w:tplc="04020001">
      <w:start w:val="1"/>
      <w:numFmt w:val="bullet"/>
      <w:lvlText w:val=""/>
      <w:lvlJc w:val="left"/>
      <w:pPr>
        <w:ind w:left="363" w:hanging="360"/>
      </w:pPr>
      <w:rPr>
        <w:rFonts w:ascii="Symbol" w:hAnsi="Symbol" w:hint="default"/>
      </w:rPr>
    </w:lvl>
    <w:lvl w:ilvl="1" w:tplc="04020003" w:tentative="1">
      <w:start w:val="1"/>
      <w:numFmt w:val="bullet"/>
      <w:lvlText w:val="o"/>
      <w:lvlJc w:val="left"/>
      <w:pPr>
        <w:ind w:left="1083" w:hanging="360"/>
      </w:pPr>
      <w:rPr>
        <w:rFonts w:ascii="Courier New" w:hAnsi="Courier New" w:cs="Courier New" w:hint="default"/>
      </w:rPr>
    </w:lvl>
    <w:lvl w:ilvl="2" w:tplc="04020005" w:tentative="1">
      <w:start w:val="1"/>
      <w:numFmt w:val="bullet"/>
      <w:lvlText w:val=""/>
      <w:lvlJc w:val="left"/>
      <w:pPr>
        <w:ind w:left="1803" w:hanging="360"/>
      </w:pPr>
      <w:rPr>
        <w:rFonts w:ascii="Wingdings" w:hAnsi="Wingdings" w:hint="default"/>
      </w:rPr>
    </w:lvl>
    <w:lvl w:ilvl="3" w:tplc="04020001" w:tentative="1">
      <w:start w:val="1"/>
      <w:numFmt w:val="bullet"/>
      <w:lvlText w:val=""/>
      <w:lvlJc w:val="left"/>
      <w:pPr>
        <w:ind w:left="2523" w:hanging="360"/>
      </w:pPr>
      <w:rPr>
        <w:rFonts w:ascii="Symbol" w:hAnsi="Symbol" w:hint="default"/>
      </w:rPr>
    </w:lvl>
    <w:lvl w:ilvl="4" w:tplc="04020003" w:tentative="1">
      <w:start w:val="1"/>
      <w:numFmt w:val="bullet"/>
      <w:lvlText w:val="o"/>
      <w:lvlJc w:val="left"/>
      <w:pPr>
        <w:ind w:left="3243" w:hanging="360"/>
      </w:pPr>
      <w:rPr>
        <w:rFonts w:ascii="Courier New" w:hAnsi="Courier New" w:cs="Courier New" w:hint="default"/>
      </w:rPr>
    </w:lvl>
    <w:lvl w:ilvl="5" w:tplc="04020005" w:tentative="1">
      <w:start w:val="1"/>
      <w:numFmt w:val="bullet"/>
      <w:lvlText w:val=""/>
      <w:lvlJc w:val="left"/>
      <w:pPr>
        <w:ind w:left="3963" w:hanging="360"/>
      </w:pPr>
      <w:rPr>
        <w:rFonts w:ascii="Wingdings" w:hAnsi="Wingdings" w:hint="default"/>
      </w:rPr>
    </w:lvl>
    <w:lvl w:ilvl="6" w:tplc="04020001" w:tentative="1">
      <w:start w:val="1"/>
      <w:numFmt w:val="bullet"/>
      <w:lvlText w:val=""/>
      <w:lvlJc w:val="left"/>
      <w:pPr>
        <w:ind w:left="4683" w:hanging="360"/>
      </w:pPr>
      <w:rPr>
        <w:rFonts w:ascii="Symbol" w:hAnsi="Symbol" w:hint="default"/>
      </w:rPr>
    </w:lvl>
    <w:lvl w:ilvl="7" w:tplc="04020003" w:tentative="1">
      <w:start w:val="1"/>
      <w:numFmt w:val="bullet"/>
      <w:lvlText w:val="o"/>
      <w:lvlJc w:val="left"/>
      <w:pPr>
        <w:ind w:left="5403" w:hanging="360"/>
      </w:pPr>
      <w:rPr>
        <w:rFonts w:ascii="Courier New" w:hAnsi="Courier New" w:cs="Courier New" w:hint="default"/>
      </w:rPr>
    </w:lvl>
    <w:lvl w:ilvl="8" w:tplc="04020005" w:tentative="1">
      <w:start w:val="1"/>
      <w:numFmt w:val="bullet"/>
      <w:lvlText w:val=""/>
      <w:lvlJc w:val="left"/>
      <w:pPr>
        <w:ind w:left="612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useFELayout/>
  </w:compat>
  <w:rsids>
    <w:rsidRoot w:val="00E817C0"/>
    <w:rsid w:val="00010056"/>
    <w:rsid w:val="000C2576"/>
    <w:rsid w:val="000D39F1"/>
    <w:rsid w:val="0011136D"/>
    <w:rsid w:val="00174288"/>
    <w:rsid w:val="00197F30"/>
    <w:rsid w:val="001E379A"/>
    <w:rsid w:val="003C52CE"/>
    <w:rsid w:val="00471EB1"/>
    <w:rsid w:val="004A31D3"/>
    <w:rsid w:val="004A72F7"/>
    <w:rsid w:val="00557F2A"/>
    <w:rsid w:val="005C283E"/>
    <w:rsid w:val="006B575C"/>
    <w:rsid w:val="00757C4D"/>
    <w:rsid w:val="008B25F4"/>
    <w:rsid w:val="00975314"/>
    <w:rsid w:val="009C0B5A"/>
    <w:rsid w:val="00AA346D"/>
    <w:rsid w:val="00AB090A"/>
    <w:rsid w:val="00B8329E"/>
    <w:rsid w:val="00C22591"/>
    <w:rsid w:val="00C2260B"/>
    <w:rsid w:val="00C55AFD"/>
    <w:rsid w:val="00C736BE"/>
    <w:rsid w:val="00CD430B"/>
    <w:rsid w:val="00D63CF4"/>
    <w:rsid w:val="00E817C0"/>
    <w:rsid w:val="00F22783"/>
    <w:rsid w:val="00F7296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5A"/>
  </w:style>
  <w:style w:type="paragraph" w:styleId="Heading1">
    <w:name w:val="heading 1"/>
    <w:basedOn w:val="Normal"/>
    <w:next w:val="Normal"/>
    <w:link w:val="Heading1Char"/>
    <w:uiPriority w:val="9"/>
    <w:qFormat/>
    <w:rsid w:val="00CD43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43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A72F7"/>
    <w:pPr>
      <w:spacing w:before="100" w:beforeAutospacing="1" w:after="100" w:afterAutospacing="1" w:line="240" w:lineRule="auto"/>
      <w:outlineLvl w:val="2"/>
    </w:pPr>
    <w:rPr>
      <w:rFonts w:ascii="Times New Roman" w:eastAsia="Times New Roman" w:hAnsi="Times New Roman" w:cs="Times New Roman"/>
      <w:sz w:val="27"/>
      <w:szCs w:val="27"/>
    </w:rPr>
  </w:style>
  <w:style w:type="paragraph" w:styleId="Heading4">
    <w:name w:val="heading 4"/>
    <w:basedOn w:val="Normal"/>
    <w:link w:val="Heading4Char"/>
    <w:uiPriority w:val="9"/>
    <w:qFormat/>
    <w:rsid w:val="004A72F7"/>
    <w:pPr>
      <w:spacing w:before="100" w:beforeAutospacing="1" w:after="100" w:afterAutospacing="1" w:line="240" w:lineRule="auto"/>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rsid w:val="00C736BE"/>
    <w:rPr>
      <w:rFonts w:eastAsia="Times New Roman"/>
      <w:sz w:val="23"/>
      <w:szCs w:val="23"/>
      <w:shd w:val="clear" w:color="auto" w:fill="FFFFFF"/>
    </w:rPr>
  </w:style>
  <w:style w:type="paragraph" w:customStyle="1" w:styleId="Bodytext20">
    <w:name w:val="Body text (2)"/>
    <w:basedOn w:val="Normal"/>
    <w:link w:val="Bodytext2"/>
    <w:rsid w:val="00C736BE"/>
    <w:pPr>
      <w:shd w:val="clear" w:color="auto" w:fill="FFFFFF"/>
      <w:spacing w:before="240" w:after="0" w:line="274" w:lineRule="exact"/>
    </w:pPr>
    <w:rPr>
      <w:rFonts w:eastAsia="Times New Roman"/>
      <w:sz w:val="23"/>
      <w:szCs w:val="23"/>
    </w:rPr>
  </w:style>
  <w:style w:type="paragraph" w:styleId="BodyTextIndent">
    <w:name w:val="Body Text Indent"/>
    <w:basedOn w:val="Normal"/>
    <w:link w:val="BodyTextIndentChar"/>
    <w:uiPriority w:val="99"/>
    <w:unhideWhenUsed/>
    <w:rsid w:val="00C736BE"/>
    <w:pPr>
      <w:spacing w:after="120" w:line="240" w:lineRule="auto"/>
      <w:ind w:left="360"/>
    </w:pPr>
    <w:rPr>
      <w:rFonts w:ascii="Times New Roman" w:eastAsia="Calibri" w:hAnsi="Times New Roman" w:cs="Times New Roman"/>
      <w:sz w:val="20"/>
      <w:szCs w:val="20"/>
      <w:lang w:eastAsia="en-US"/>
    </w:rPr>
  </w:style>
  <w:style w:type="character" w:customStyle="1" w:styleId="BodyTextIndentChar">
    <w:name w:val="Body Text Indent Char"/>
    <w:basedOn w:val="DefaultParagraphFont"/>
    <w:link w:val="BodyTextIndent"/>
    <w:uiPriority w:val="99"/>
    <w:rsid w:val="00C736BE"/>
    <w:rPr>
      <w:rFonts w:ascii="Times New Roman" w:eastAsia="Calibri" w:hAnsi="Times New Roman" w:cs="Times New Roman"/>
      <w:sz w:val="20"/>
      <w:szCs w:val="20"/>
      <w:lang w:eastAsia="en-US"/>
    </w:rPr>
  </w:style>
  <w:style w:type="paragraph" w:styleId="BodyText">
    <w:name w:val="Body Text"/>
    <w:basedOn w:val="Normal"/>
    <w:link w:val="BodyTextChar"/>
    <w:uiPriority w:val="99"/>
    <w:unhideWhenUsed/>
    <w:rsid w:val="00471EB1"/>
    <w:pPr>
      <w:spacing w:after="120" w:line="240" w:lineRule="auto"/>
    </w:pPr>
    <w:rPr>
      <w:rFonts w:ascii="Times New Roman" w:eastAsia="Calibri" w:hAnsi="Times New Roman" w:cs="Times New Roman"/>
      <w:sz w:val="20"/>
      <w:szCs w:val="20"/>
      <w:lang w:eastAsia="en-US"/>
    </w:rPr>
  </w:style>
  <w:style w:type="character" w:customStyle="1" w:styleId="BodyTextChar">
    <w:name w:val="Body Text Char"/>
    <w:basedOn w:val="DefaultParagraphFont"/>
    <w:link w:val="BodyText"/>
    <w:uiPriority w:val="99"/>
    <w:rsid w:val="00471EB1"/>
    <w:rPr>
      <w:rFonts w:ascii="Times New Roman" w:eastAsia="Calibri" w:hAnsi="Times New Roman" w:cs="Times New Roman"/>
      <w:sz w:val="20"/>
      <w:szCs w:val="20"/>
      <w:lang w:eastAsia="en-US"/>
    </w:rPr>
  </w:style>
  <w:style w:type="paragraph" w:styleId="BodyText21">
    <w:name w:val="Body Text 2"/>
    <w:basedOn w:val="Normal"/>
    <w:link w:val="BodyText2Char"/>
    <w:uiPriority w:val="99"/>
    <w:unhideWhenUsed/>
    <w:rsid w:val="00B8329E"/>
    <w:pPr>
      <w:spacing w:after="120" w:line="480" w:lineRule="auto"/>
    </w:pPr>
  </w:style>
  <w:style w:type="character" w:customStyle="1" w:styleId="BodyText2Char">
    <w:name w:val="Body Text 2 Char"/>
    <w:basedOn w:val="DefaultParagraphFont"/>
    <w:link w:val="BodyText21"/>
    <w:uiPriority w:val="99"/>
    <w:rsid w:val="00B8329E"/>
  </w:style>
  <w:style w:type="paragraph" w:styleId="BodyTextIndent2">
    <w:name w:val="Body Text Indent 2"/>
    <w:basedOn w:val="Normal"/>
    <w:link w:val="BodyTextIndent2Char"/>
    <w:uiPriority w:val="99"/>
    <w:unhideWhenUsed/>
    <w:rsid w:val="00174288"/>
    <w:pPr>
      <w:spacing w:after="120" w:line="480" w:lineRule="auto"/>
      <w:ind w:left="283"/>
    </w:pPr>
  </w:style>
  <w:style w:type="character" w:customStyle="1" w:styleId="BodyTextIndent2Char">
    <w:name w:val="Body Text Indent 2 Char"/>
    <w:basedOn w:val="DefaultParagraphFont"/>
    <w:link w:val="BodyTextIndent2"/>
    <w:uiPriority w:val="99"/>
    <w:rsid w:val="00174288"/>
  </w:style>
  <w:style w:type="character" w:customStyle="1" w:styleId="Bodytext0">
    <w:name w:val="Body text_"/>
    <w:link w:val="Bodytext1"/>
    <w:rsid w:val="00174288"/>
    <w:rPr>
      <w:rFonts w:eastAsia="Times New Roman"/>
      <w:sz w:val="21"/>
      <w:szCs w:val="21"/>
      <w:shd w:val="clear" w:color="auto" w:fill="FFFFFF"/>
    </w:rPr>
  </w:style>
  <w:style w:type="paragraph" w:customStyle="1" w:styleId="Bodytext1">
    <w:name w:val="Body text"/>
    <w:basedOn w:val="Normal"/>
    <w:link w:val="Bodytext0"/>
    <w:rsid w:val="00174288"/>
    <w:pPr>
      <w:shd w:val="clear" w:color="auto" w:fill="FFFFFF"/>
      <w:spacing w:after="0" w:line="250" w:lineRule="exact"/>
      <w:jc w:val="both"/>
    </w:pPr>
    <w:rPr>
      <w:rFonts w:eastAsia="Times New Roman"/>
      <w:sz w:val="21"/>
      <w:szCs w:val="21"/>
    </w:rPr>
  </w:style>
  <w:style w:type="character" w:customStyle="1" w:styleId="Heading3Char">
    <w:name w:val="Heading 3 Char"/>
    <w:basedOn w:val="DefaultParagraphFont"/>
    <w:link w:val="Heading3"/>
    <w:uiPriority w:val="9"/>
    <w:rsid w:val="004A72F7"/>
    <w:rPr>
      <w:rFonts w:ascii="Times New Roman" w:eastAsia="Times New Roman" w:hAnsi="Times New Roman" w:cs="Times New Roman"/>
      <w:sz w:val="27"/>
      <w:szCs w:val="27"/>
    </w:rPr>
  </w:style>
  <w:style w:type="character" w:customStyle="1" w:styleId="Heading4Char">
    <w:name w:val="Heading 4 Char"/>
    <w:basedOn w:val="DefaultParagraphFont"/>
    <w:link w:val="Heading4"/>
    <w:uiPriority w:val="9"/>
    <w:rsid w:val="004A72F7"/>
    <w:rPr>
      <w:rFonts w:ascii="Times New Roman" w:eastAsia="Times New Roman" w:hAnsi="Times New Roman" w:cs="Times New Roman"/>
      <w:sz w:val="24"/>
      <w:szCs w:val="24"/>
    </w:rPr>
  </w:style>
  <w:style w:type="character" w:customStyle="1" w:styleId="Heading10">
    <w:name w:val="Heading #1_"/>
    <w:link w:val="Heading11"/>
    <w:locked/>
    <w:rsid w:val="00F7296A"/>
    <w:rPr>
      <w:sz w:val="23"/>
      <w:shd w:val="clear" w:color="auto" w:fill="FFFFFF"/>
    </w:rPr>
  </w:style>
  <w:style w:type="paragraph" w:customStyle="1" w:styleId="Heading11">
    <w:name w:val="Heading #1"/>
    <w:basedOn w:val="Normal"/>
    <w:link w:val="Heading10"/>
    <w:rsid w:val="00F7296A"/>
    <w:pPr>
      <w:shd w:val="clear" w:color="auto" w:fill="FFFFFF"/>
      <w:spacing w:after="0" w:line="274" w:lineRule="exact"/>
      <w:outlineLvl w:val="0"/>
    </w:pPr>
    <w:rPr>
      <w:sz w:val="23"/>
      <w:shd w:val="clear" w:color="auto" w:fill="FFFFFF"/>
    </w:rPr>
  </w:style>
  <w:style w:type="character" w:customStyle="1" w:styleId="Heading1Char">
    <w:name w:val="Heading 1 Char"/>
    <w:basedOn w:val="DefaultParagraphFont"/>
    <w:link w:val="Heading1"/>
    <w:uiPriority w:val="9"/>
    <w:rsid w:val="00CD430B"/>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CD430B"/>
    <w:rPr>
      <w:rFonts w:ascii="Arial Unicode MS" w:eastAsia="Arial Unicode MS" w:hAnsi="Arial Unicode MS" w:cs="Arial Unicode MS"/>
      <w:sz w:val="20"/>
      <w:szCs w:val="20"/>
    </w:rPr>
  </w:style>
  <w:style w:type="character" w:customStyle="1" w:styleId="Heading2Char">
    <w:name w:val="Heading 2 Char"/>
    <w:basedOn w:val="DefaultParagraphFont"/>
    <w:link w:val="Heading2"/>
    <w:uiPriority w:val="9"/>
    <w:rsid w:val="00CD430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D430B"/>
    <w:pPr>
      <w:spacing w:before="120" w:after="105" w:line="360" w:lineRule="auto"/>
      <w:ind w:left="720" w:hanging="357"/>
      <w:contextualSpacing/>
      <w:jc w:val="both"/>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84374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g.wikipedia.org/wiki/%D0%A0%D0%9D%D0%9A" TargetMode="External"/><Relationship Id="rId3" Type="http://schemas.openxmlformats.org/officeDocument/2006/relationships/settings" Target="settings.xml"/><Relationship Id="rId7" Type="http://schemas.openxmlformats.org/officeDocument/2006/relationships/hyperlink" Target="http://bg.wikipedia.org/wiki/%D0%9F%D1%80%D0%BE%D1%82%D0%B5%D0%B8%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g.wikipedia.org/w/index.php?title=%D0%93%D0%B5%D0%BD%D0%B5%D1%82%D0%B8%D1%87%D0%B5%D0%BD_%D0%BF%D1%80%D0%BE%D0%B4%D1%83%D0%BA%D1%82&amp;action=edit&amp;redlink=1" TargetMode="External"/><Relationship Id="rId5" Type="http://schemas.openxmlformats.org/officeDocument/2006/relationships/hyperlink" Target="http://bg.wikipedia.org/wiki/%D0%93%D0%B5%D0%B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2017-02-21T12:03:00Z</dcterms:created>
  <dcterms:modified xsi:type="dcterms:W3CDTF">2017-03-19T08:18:00Z</dcterms:modified>
</cp:coreProperties>
</file>